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7B" w:rsidRPr="00DA2B3A" w:rsidRDefault="005B387B" w:rsidP="00DA2B3A">
      <w:pPr>
        <w:spacing w:after="240" w:line="240" w:lineRule="auto"/>
        <w:rPr>
          <w:rFonts w:ascii="Times New Roman" w:hAnsi="Times New Roman" w:cs="Times New Roman"/>
          <w:sz w:val="28"/>
          <w:szCs w:val="28"/>
          <w:lang w:val="sr-Cyrl-BA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347"/>
        <w:gridCol w:w="3049"/>
        <w:gridCol w:w="1272"/>
        <w:gridCol w:w="1272"/>
        <w:gridCol w:w="1272"/>
        <w:gridCol w:w="1272"/>
        <w:gridCol w:w="1263"/>
      </w:tblGrid>
      <w:tr w:rsidR="005B387B" w:rsidRPr="0053661C" w:rsidTr="005B387B">
        <w:tc>
          <w:tcPr>
            <w:tcW w:w="11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53661C" w:rsidRDefault="005B387B" w:rsidP="005B387B">
            <w:pPr>
              <w:spacing w:before="80" w:after="8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53661C" w:rsidRDefault="005B387B" w:rsidP="005B387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Шифра предмета</w:t>
            </w:r>
          </w:p>
        </w:tc>
        <w:tc>
          <w:tcPr>
            <w:tcW w:w="1091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53661C" w:rsidRDefault="005B387B" w:rsidP="005B387B">
            <w:pPr>
              <w:spacing w:before="80" w:after="8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3661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тудијски програм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53661C" w:rsidRDefault="005B387B" w:rsidP="005B387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Циклус студија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53661C" w:rsidRDefault="005B387B" w:rsidP="005B387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3661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одина студија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53661C" w:rsidRDefault="005B387B" w:rsidP="005B387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53661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еместар</w:t>
            </w:r>
          </w:p>
        </w:tc>
        <w:tc>
          <w:tcPr>
            <w:tcW w:w="45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295021" w:rsidRDefault="005B387B" w:rsidP="005B387B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45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B387B" w:rsidRPr="00295021" w:rsidRDefault="005B387B" w:rsidP="005B387B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Број група за вјежбе</w:t>
            </w:r>
          </w:p>
        </w:tc>
      </w:tr>
      <w:tr w:rsidR="005B387B" w:rsidTr="005B387B">
        <w:tc>
          <w:tcPr>
            <w:tcW w:w="1155" w:type="pct"/>
            <w:vAlign w:val="center"/>
          </w:tcPr>
          <w:p w:rsidR="005B387B" w:rsidRDefault="005B387B" w:rsidP="00602CC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Економика осигурања и актуарство</w:t>
            </w:r>
          </w:p>
          <w:p w:rsidR="005B387B" w:rsidRPr="00602CC7" w:rsidRDefault="005B387B" w:rsidP="00602CC7">
            <w:pPr>
              <w:spacing w:before="80" w:after="80"/>
              <w:jc w:val="center"/>
              <w:rPr>
                <w:rFonts w:ascii="Arial" w:hAnsi="Arial" w:cs="Arial"/>
                <w:color w:val="1967D2"/>
                <w:spacing w:val="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2" w:type="pct"/>
            <w:vAlign w:val="center"/>
          </w:tcPr>
          <w:p w:rsidR="005B387B" w:rsidRPr="00602CC7" w:rsidRDefault="005B387B" w:rsidP="00AD5DF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" w:type="pct"/>
            <w:vAlign w:val="center"/>
          </w:tcPr>
          <w:p w:rsidR="005B387B" w:rsidRDefault="005B387B" w:rsidP="00F274E0">
            <w:pPr>
              <w:spacing w:before="80" w:after="8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Економија и пословно управљање</w:t>
            </w:r>
          </w:p>
          <w:p w:rsidR="005B387B" w:rsidRPr="007608C5" w:rsidRDefault="005B387B" w:rsidP="00F274E0">
            <w:pPr>
              <w:spacing w:before="80" w:after="8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Пословна информатика</w:t>
            </w:r>
          </w:p>
        </w:tc>
        <w:tc>
          <w:tcPr>
            <w:tcW w:w="455" w:type="pct"/>
            <w:vAlign w:val="center"/>
          </w:tcPr>
          <w:p w:rsidR="005B387B" w:rsidRPr="00AC2D36" w:rsidRDefault="005B387B" w:rsidP="00C37FA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455" w:type="pct"/>
            <w:vAlign w:val="center"/>
          </w:tcPr>
          <w:p w:rsidR="005B387B" w:rsidRPr="00AC2D36" w:rsidRDefault="005B387B" w:rsidP="004D6DA9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IV</w:t>
            </w:r>
          </w:p>
        </w:tc>
        <w:tc>
          <w:tcPr>
            <w:tcW w:w="455" w:type="pct"/>
            <w:vAlign w:val="center"/>
          </w:tcPr>
          <w:p w:rsidR="005B387B" w:rsidRPr="00AC2D36" w:rsidRDefault="005B387B" w:rsidP="00F274E0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љетни</w:t>
            </w:r>
          </w:p>
        </w:tc>
        <w:tc>
          <w:tcPr>
            <w:tcW w:w="455" w:type="pct"/>
          </w:tcPr>
          <w:p w:rsidR="005B387B" w:rsidRDefault="005B387B" w:rsidP="00F274E0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52" w:type="pct"/>
          </w:tcPr>
          <w:p w:rsidR="005B387B" w:rsidRPr="00BC1C27" w:rsidRDefault="00BC1C27" w:rsidP="00F274E0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</w:tr>
    </w:tbl>
    <w:p w:rsidR="004B0C5C" w:rsidRDefault="004B0C5C" w:rsidP="00DA2B3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154D50" w:rsidRPr="00295021" w:rsidRDefault="00154D50" w:rsidP="00154D50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95021">
        <w:rPr>
          <w:b/>
          <w:sz w:val="28"/>
          <w:szCs w:val="28"/>
          <w:lang w:val="sr-Cyrl-BA"/>
        </w:rPr>
        <w:t>ПЛАН И РАСПОРЕД ПРЕДАВАЊА</w:t>
      </w:r>
    </w:p>
    <w:p w:rsidR="004D737A" w:rsidRPr="004D737A" w:rsidRDefault="008B77B7" w:rsidP="001810A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202</w:t>
      </w:r>
      <w:r w:rsidR="00EE4286">
        <w:rPr>
          <w:rFonts w:ascii="Times New Roman" w:hAnsi="Times New Roman" w:cs="Times New Roman"/>
          <w:sz w:val="28"/>
          <w:szCs w:val="28"/>
          <w:lang w:val="sr-Cyrl-BA"/>
        </w:rPr>
        <w:t>5</w:t>
      </w:r>
      <w:bookmarkStart w:id="0" w:name="_GoBack"/>
      <w:bookmarkEnd w:id="0"/>
      <w:r w:rsidR="004D737A" w:rsidRPr="004D737A">
        <w:rPr>
          <w:rFonts w:ascii="Times New Roman" w:hAnsi="Times New Roman" w:cs="Times New Roman"/>
          <w:sz w:val="28"/>
          <w:szCs w:val="28"/>
          <w:lang w:val="sr-Cyrl-BA"/>
        </w:rPr>
        <w:t>. године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46"/>
        <w:gridCol w:w="4125"/>
        <w:gridCol w:w="710"/>
        <w:gridCol w:w="850"/>
        <w:gridCol w:w="1015"/>
        <w:gridCol w:w="1682"/>
        <w:gridCol w:w="850"/>
        <w:gridCol w:w="2504"/>
      </w:tblGrid>
      <w:tr w:rsidR="00DD2BE8" w:rsidRPr="00C21C69" w:rsidTr="005B387B">
        <w:trPr>
          <w:tblHeader/>
          <w:jc w:val="center"/>
        </w:trPr>
        <w:tc>
          <w:tcPr>
            <w:tcW w:w="3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Седмица</w:t>
            </w:r>
          </w:p>
        </w:tc>
        <w:tc>
          <w:tcPr>
            <w:tcW w:w="4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36223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Предавање</w:t>
            </w:r>
          </w:p>
        </w:tc>
        <w:tc>
          <w:tcPr>
            <w:tcW w:w="14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C21C69" w:rsidRDefault="00DD2BE8" w:rsidP="00DD2BE8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Тематска јединица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C21C69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21C6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ан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C21C69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DD2BE8" w:rsidRDefault="00DD2BE8" w:rsidP="00DD2BE8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Мјесто одржавања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Ч</w:t>
            </w:r>
          </w:p>
        </w:tc>
        <w:tc>
          <w:tcPr>
            <w:tcW w:w="8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BE8" w:rsidRPr="00DD2BE8" w:rsidRDefault="00DD2BE8" w:rsidP="00DD2BE8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D2B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Наставник</w:t>
            </w:r>
          </w:p>
        </w:tc>
      </w:tr>
      <w:tr w:rsidR="00DD2BE8" w:rsidTr="005B387B">
        <w:trPr>
          <w:jc w:val="center"/>
        </w:trPr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</w:t>
            </w:r>
          </w:p>
        </w:tc>
        <w:tc>
          <w:tcPr>
            <w:tcW w:w="1476" w:type="pc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Опште карактеристике осигурања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DD2BE8" w:rsidRPr="00E05D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DD2BE8" w:rsidRDefault="00DD2BE8" w:rsidP="00DD2B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DD2BE8" w:rsidRDefault="00EE4286" w:rsidP="00DD2B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DD2BE8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E05DE8" w:rsidTr="005B387B">
        <w:trPr>
          <w:jc w:val="center"/>
        </w:trPr>
        <w:tc>
          <w:tcPr>
            <w:tcW w:w="355" w:type="pct"/>
            <w:vMerge/>
            <w:vAlign w:val="center"/>
          </w:tcPr>
          <w:p w:rsid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</w:t>
            </w:r>
          </w:p>
        </w:tc>
        <w:tc>
          <w:tcPr>
            <w:tcW w:w="1476" w:type="pct"/>
            <w:tcBorders>
              <w:top w:val="single" w:sz="12" w:space="0" w:color="auto"/>
            </w:tcBorders>
            <w:vAlign w:val="center"/>
          </w:tcPr>
          <w:p w:rsid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Организација осигурања код нас и у свијету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E05DE8" w:rsidRP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E05DE8" w:rsidRDefault="00E05DE8" w:rsidP="00E05DE8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E05DE8" w:rsidRDefault="00E05DE8" w:rsidP="00E05DE8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E05DE8" w:rsidRDefault="00EE4286" w:rsidP="00E05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E05DE8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П3</w:t>
            </w:r>
          </w:p>
        </w:tc>
        <w:tc>
          <w:tcPr>
            <w:tcW w:w="1476" w:type="pct"/>
            <w:tcBorders>
              <w:top w:val="single" w:sz="12" w:space="0" w:color="auto"/>
            </w:tcBorders>
            <w:vAlign w:val="center"/>
          </w:tcPr>
          <w:p w:rsidR="00554C7B" w:rsidRPr="00E76D6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Документа у осигурању; Управљање ризицима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П4</w:t>
            </w:r>
          </w:p>
        </w:tc>
        <w:tc>
          <w:tcPr>
            <w:tcW w:w="1476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осигурања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П5</w:t>
            </w:r>
          </w:p>
        </w:tc>
        <w:tc>
          <w:tcPr>
            <w:tcW w:w="1476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Осигурање: имовине, лица, пољопривреде, животиња, транспорта и кредита, те моторних возила;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/>
            <w:vAlign w:val="center"/>
          </w:tcPr>
          <w:p w:rsidR="00554C7B" w:rsidRPr="00DD2B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П6</w:t>
            </w:r>
          </w:p>
        </w:tc>
        <w:tc>
          <w:tcPr>
            <w:tcW w:w="1476" w:type="pct"/>
            <w:tcBorders>
              <w:top w:val="single" w:sz="12" w:space="0" w:color="auto"/>
            </w:tcBorders>
            <w:vAlign w:val="center"/>
          </w:tcPr>
          <w:p w:rsidR="00554C7B" w:rsidRPr="00AC2D36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Животно осигурање</w:t>
            </w:r>
          </w:p>
        </w:tc>
        <w:tc>
          <w:tcPr>
            <w:tcW w:w="254" w:type="pct"/>
            <w:tcBorders>
              <w:top w:val="single" w:sz="12" w:space="0" w:color="auto"/>
            </w:tcBorders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П7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Гаранцијско осигурање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D74F0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П8</w:t>
            </w:r>
          </w:p>
        </w:tc>
        <w:tc>
          <w:tcPr>
            <w:tcW w:w="1476" w:type="pct"/>
            <w:vAlign w:val="center"/>
          </w:tcPr>
          <w:p w:rsidR="00554C7B" w:rsidRPr="00AD5DF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Међународне конвенције у осигурању од аутоодговорности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D74F0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П9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Саосигурање; Реосигурање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D74F0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П10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Утврђивање цијена осигурања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8B77B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П11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Актуарске основе обрачуна тарифа у осигурању лица;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B387B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П12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Таблице смртности; Каматна стопа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shd w:val="clear" w:color="auto" w:fill="AEAAAA" w:themeFill="background2" w:themeFillShade="BF"/>
            <w:vAlign w:val="center"/>
          </w:tcPr>
          <w:p w:rsidR="00554C7B" w:rsidRPr="00295021" w:rsidRDefault="00554C7B" w:rsidP="00554C7B">
            <w:pPr>
              <w:jc w:val="center"/>
            </w:pPr>
            <w:r w:rsidRPr="00295021">
              <w:t>VII</w:t>
            </w:r>
          </w:p>
        </w:tc>
        <w:tc>
          <w:tcPr>
            <w:tcW w:w="446" w:type="pct"/>
            <w:shd w:val="clear" w:color="auto" w:fill="AEAAAA" w:themeFill="background2" w:themeFillShade="BF"/>
            <w:vAlign w:val="center"/>
          </w:tcPr>
          <w:p w:rsidR="00554C7B" w:rsidRPr="00295021" w:rsidRDefault="00554C7B" w:rsidP="00554C7B">
            <w:pPr>
              <w:jc w:val="center"/>
              <w:rPr>
                <w:lang w:val="sr-Cyrl-BA"/>
              </w:rPr>
            </w:pPr>
          </w:p>
        </w:tc>
        <w:tc>
          <w:tcPr>
            <w:tcW w:w="1476" w:type="pct"/>
            <w:shd w:val="clear" w:color="auto" w:fill="AEAAAA" w:themeFill="background2" w:themeFillShade="BF"/>
            <w:vAlign w:val="center"/>
          </w:tcPr>
          <w:p w:rsidR="00554C7B" w:rsidRPr="00E91101" w:rsidRDefault="00554C7B" w:rsidP="00554C7B">
            <w:pPr>
              <w:ind w:left="57"/>
              <w:rPr>
                <w:lang w:val="sr-Cyrl-BA"/>
              </w:rPr>
            </w:pPr>
            <w:r w:rsidRPr="00E91101">
              <w:rPr>
                <w:lang w:val="sr-Cyrl-BA"/>
              </w:rPr>
              <w:t>Први колоквијум</w:t>
            </w:r>
          </w:p>
        </w:tc>
        <w:tc>
          <w:tcPr>
            <w:tcW w:w="254" w:type="pct"/>
            <w:shd w:val="clear" w:color="auto" w:fill="AEAAAA" w:themeFill="background2" w:themeFillShade="BF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shd w:val="clear" w:color="auto" w:fill="AEAAAA" w:themeFill="background2" w:themeFillShade="BF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shd w:val="clear" w:color="auto" w:fill="AEAAAA" w:themeFill="background2" w:themeFillShade="BF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  <w:shd w:val="clear" w:color="auto" w:fill="AEAAAA" w:themeFill="background2" w:themeFillShade="BF"/>
          </w:tcPr>
          <w:p w:rsidR="00554C7B" w:rsidRDefault="00554C7B" w:rsidP="00554C7B"/>
        </w:tc>
        <w:tc>
          <w:tcPr>
            <w:tcW w:w="304" w:type="pct"/>
            <w:shd w:val="clear" w:color="auto" w:fill="AEAAAA" w:themeFill="background2" w:themeFillShade="BF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shd w:val="clear" w:color="auto" w:fill="AEAAAA" w:themeFill="background2" w:themeFillShade="BF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П13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Обрачун тарифа у осигурању живота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C8210E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П14</w:t>
            </w:r>
          </w:p>
        </w:tc>
        <w:tc>
          <w:tcPr>
            <w:tcW w:w="1476" w:type="pct"/>
            <w:vAlign w:val="center"/>
          </w:tcPr>
          <w:p w:rsidR="00554C7B" w:rsidRPr="001E0F7D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Кумулативни бројеви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D607BF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D74F0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П15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Утврђивања трошкова спровођења осигурања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D607BF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D74F0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П16</w:t>
            </w:r>
          </w:p>
        </w:tc>
        <w:tc>
          <w:tcPr>
            <w:tcW w:w="1476" w:type="pct"/>
            <w:vAlign w:val="center"/>
          </w:tcPr>
          <w:p w:rsidR="00554C7B" w:rsidRPr="00E76D6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Самопридржај: појам максималног самопридржаја, фактори и начин утврђивања самопридржаја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П17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Обрачун самопридржаја по врстама осигурања; ПМЛ и начин утврђивања;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П18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Техничке резерве: врсте, методе и начини израчунавања;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Средства за покриће техничких резерви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5703BE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П19</w:t>
            </w:r>
          </w:p>
        </w:tc>
        <w:tc>
          <w:tcPr>
            <w:tcW w:w="147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Гарантни фонд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; </w:t>
            </w: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Утврђивање маргина солвентности животних и неживотних осигурања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0D4B35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П20</w:t>
            </w:r>
          </w:p>
        </w:tc>
        <w:tc>
          <w:tcPr>
            <w:tcW w:w="1476" w:type="pct"/>
            <w:vAlign w:val="center"/>
          </w:tcPr>
          <w:p w:rsidR="00554C7B" w:rsidRPr="00E76D6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Начин обрачуна маргине солвентности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; </w:t>
            </w: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Маргина солвентности и инвестициони фондови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0D4B35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09278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П21</w:t>
            </w:r>
          </w:p>
        </w:tc>
        <w:tc>
          <w:tcPr>
            <w:tcW w:w="1476" w:type="pct"/>
            <w:vAlign w:val="center"/>
          </w:tcPr>
          <w:p w:rsidR="00554C7B" w:rsidRPr="002805D9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Обрачун каматних стопа и кумулативних бројева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</w:t>
            </w: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Утврђивање трошкова спровођења осигурања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0D4B35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4E2743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П22</w:t>
            </w:r>
          </w:p>
        </w:tc>
        <w:tc>
          <w:tcPr>
            <w:tcW w:w="1476" w:type="pct"/>
            <w:vAlign w:val="center"/>
          </w:tcPr>
          <w:p w:rsidR="00554C7B" w:rsidRPr="00E76D6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Израчунавање техничких резерви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 Метода уланчаних љествица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D607BF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0D4B35">
        <w:trPr>
          <w:jc w:val="center"/>
        </w:trPr>
        <w:tc>
          <w:tcPr>
            <w:tcW w:w="355" w:type="pct"/>
            <w:vMerge w:val="restart"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793B22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П23</w:t>
            </w:r>
          </w:p>
        </w:tc>
        <w:tc>
          <w:tcPr>
            <w:tcW w:w="1476" w:type="pct"/>
            <w:vAlign w:val="center"/>
          </w:tcPr>
          <w:p w:rsidR="00554C7B" w:rsidRPr="00E76D6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Метод </w:t>
            </w:r>
            <w:r w:rsidRPr="00E76D6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Value at Risk (VaR)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; Упознавање са теријом преференција према ризику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D607BF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554C7B" w:rsidTr="000D4B35">
        <w:trPr>
          <w:jc w:val="center"/>
        </w:trPr>
        <w:tc>
          <w:tcPr>
            <w:tcW w:w="355" w:type="pct"/>
            <w:vMerge/>
            <w:vAlign w:val="center"/>
          </w:tcPr>
          <w:p w:rsidR="00554C7B" w:rsidRPr="00B104C7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46" w:type="pct"/>
            <w:vAlign w:val="center"/>
          </w:tcPr>
          <w:p w:rsidR="00554C7B" w:rsidRPr="00D74F0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П24</w:t>
            </w:r>
          </w:p>
        </w:tc>
        <w:tc>
          <w:tcPr>
            <w:tcW w:w="1476" w:type="pct"/>
            <w:vAlign w:val="center"/>
          </w:tcPr>
          <w:p w:rsidR="00554C7B" w:rsidRPr="00E76D6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Перспективе развој осигурања у Републици Српској</w:t>
            </w:r>
          </w:p>
        </w:tc>
        <w:tc>
          <w:tcPr>
            <w:tcW w:w="254" w:type="pct"/>
            <w:vAlign w:val="center"/>
          </w:tcPr>
          <w:p w:rsidR="00554C7B" w:rsidRPr="00E05DE8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04" w:type="pct"/>
            <w:vAlign w:val="center"/>
          </w:tcPr>
          <w:p w:rsidR="00554C7B" w:rsidRPr="00B168F5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63" w:type="pct"/>
            <w:vAlign w:val="center"/>
          </w:tcPr>
          <w:p w:rsidR="00554C7B" w:rsidRDefault="00554C7B" w:rsidP="00554C7B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2" w:type="pct"/>
          </w:tcPr>
          <w:p w:rsidR="00554C7B" w:rsidRDefault="00554C7B" w:rsidP="00554C7B"/>
        </w:tc>
        <w:tc>
          <w:tcPr>
            <w:tcW w:w="304" w:type="pct"/>
            <w:vAlign w:val="center"/>
          </w:tcPr>
          <w:p w:rsidR="00554C7B" w:rsidRDefault="00554C7B" w:rsidP="00554C7B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96" w:type="pct"/>
            <w:vAlign w:val="center"/>
          </w:tcPr>
          <w:p w:rsidR="00554C7B" w:rsidRDefault="00EE4286" w:rsidP="00554C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554C7B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</w:tbl>
    <w:p w:rsidR="00E079C3" w:rsidRDefault="00E079C3" w:rsidP="00D53C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B77B7" w:rsidRDefault="008B77B7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br w:type="page"/>
      </w:r>
    </w:p>
    <w:p w:rsidR="00154D50" w:rsidRPr="00295021" w:rsidRDefault="00154D50" w:rsidP="00154D50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95021">
        <w:rPr>
          <w:b/>
          <w:sz w:val="28"/>
          <w:szCs w:val="28"/>
          <w:lang w:val="sr-Cyrl-BA"/>
        </w:rPr>
        <w:lastRenderedPageBreak/>
        <w:t xml:space="preserve">ПЛАН И РАСПОРЕД </w:t>
      </w:r>
      <w:r w:rsidR="00F645DD">
        <w:rPr>
          <w:b/>
          <w:sz w:val="28"/>
          <w:szCs w:val="28"/>
          <w:lang w:val="sr-Cyrl-BA"/>
        </w:rPr>
        <w:t>ВЈЕЖБИ</w:t>
      </w:r>
    </w:p>
    <w:p w:rsidR="00EA5C8D" w:rsidRDefault="008B77B7" w:rsidP="001810A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2021</w:t>
      </w:r>
      <w:r w:rsidR="00EA5C8D" w:rsidRPr="004D737A">
        <w:rPr>
          <w:rFonts w:ascii="Times New Roman" w:hAnsi="Times New Roman" w:cs="Times New Roman"/>
          <w:sz w:val="28"/>
          <w:szCs w:val="28"/>
          <w:lang w:val="sr-Cyrl-BA"/>
        </w:rPr>
        <w:t>. године</w:t>
      </w:r>
    </w:p>
    <w:p w:rsidR="007E6515" w:rsidRPr="004D737A" w:rsidRDefault="007E6515" w:rsidP="001810A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91"/>
        <w:gridCol w:w="1481"/>
        <w:gridCol w:w="3667"/>
        <w:gridCol w:w="984"/>
        <w:gridCol w:w="718"/>
        <w:gridCol w:w="1417"/>
        <w:gridCol w:w="1559"/>
        <w:gridCol w:w="425"/>
        <w:gridCol w:w="1940"/>
      </w:tblGrid>
      <w:tr w:rsidR="005B387B" w:rsidRPr="00C21C69" w:rsidTr="005B387B">
        <w:trPr>
          <w:tblHeader/>
          <w:jc w:val="center"/>
        </w:trPr>
        <w:tc>
          <w:tcPr>
            <w:tcW w:w="3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C21C69" w:rsidRDefault="007E6515" w:rsidP="007E651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Седмица</w:t>
            </w:r>
          </w:p>
        </w:tc>
        <w:tc>
          <w:tcPr>
            <w:tcW w:w="2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362238" w:rsidRDefault="007E6515" w:rsidP="007E651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Вјежба</w:t>
            </w:r>
          </w:p>
        </w:tc>
        <w:tc>
          <w:tcPr>
            <w:tcW w:w="5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Default="007E6515" w:rsidP="007E6515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Тип вјежбе</w:t>
            </w:r>
          </w:p>
        </w:tc>
        <w:tc>
          <w:tcPr>
            <w:tcW w:w="13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C21C69" w:rsidRDefault="007E6515" w:rsidP="007E6515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Тематска јединица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C21C69" w:rsidRDefault="007E6515" w:rsidP="007E651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21C69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</w:t>
            </w:r>
            <w:r w:rsidR="001D61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ан</w:t>
            </w: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C21C69" w:rsidRDefault="007E6515" w:rsidP="007E6515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7E6515" w:rsidRDefault="007E6515" w:rsidP="007E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7E6515" w:rsidRDefault="007E6515" w:rsidP="007E651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Мјесто одржавања</w:t>
            </w:r>
          </w:p>
        </w:tc>
        <w:tc>
          <w:tcPr>
            <w:tcW w:w="1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7E6515" w:rsidRDefault="007E6515" w:rsidP="007E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Ч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E6515" w:rsidRPr="007E6515" w:rsidRDefault="007E6515" w:rsidP="007E6515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E651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Сарадник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83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</w:t>
            </w:r>
          </w:p>
        </w:tc>
        <w:tc>
          <w:tcPr>
            <w:tcW w:w="530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tcBorders>
              <w:top w:val="single" w:sz="12" w:space="0" w:color="auto"/>
            </w:tcBorders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неживотног осигурања – примјери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tcBorders>
              <w:top w:val="single" w:sz="12" w:space="0" w:color="auto"/>
            </w:tcBorders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tcBorders>
              <w:top w:val="single" w:sz="12" w:space="0" w:color="auto"/>
            </w:tcBorders>
            <w:vAlign w:val="center"/>
          </w:tcPr>
          <w:p w:rsidR="00F645DD" w:rsidRPr="002F615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3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В2</w:t>
            </w:r>
          </w:p>
        </w:tc>
        <w:tc>
          <w:tcPr>
            <w:tcW w:w="530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tcBorders>
              <w:top w:val="single" w:sz="12" w:space="0" w:color="auto"/>
            </w:tcBorders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неживотног осигурања – примјери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tcBorders>
              <w:top w:val="single" w:sz="12" w:space="0" w:color="auto"/>
            </w:tcBorders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tcBorders>
              <w:top w:val="single" w:sz="12" w:space="0" w:color="auto"/>
            </w:tcBorders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В3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уланчаних љествица кроз Р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В4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уланчаних љествица кроз Р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В5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уланчаних љествица кроз Пајтон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В6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уланчаних љествица кроз Пајтон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В7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AC2D36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бинарних опција и њихова примјена у осигурању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8.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В8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D607BF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бинарних опција и њихова примјена у осигурању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60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успоредба са конвенционалном употребом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В9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ренти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В10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ренти - примјери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A43E9D">
        <w:trPr>
          <w:jc w:val="center"/>
        </w:trPr>
        <w:tc>
          <w:tcPr>
            <w:tcW w:w="355" w:type="pct"/>
            <w:vAlign w:val="center"/>
          </w:tcPr>
          <w:p w:rsidR="00F645DD" w:rsidRPr="00D74F05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В11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AC2D36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исподгодишњих ренти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A43E9D">
        <w:trPr>
          <w:jc w:val="center"/>
        </w:trPr>
        <w:tc>
          <w:tcPr>
            <w:tcW w:w="355" w:type="pct"/>
            <w:vAlign w:val="center"/>
          </w:tcPr>
          <w:p w:rsidR="00F645DD" w:rsidRPr="00D74F05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В12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AC2D36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исподгодишњих ренти - примјери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EE4286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A43E9D">
        <w:trPr>
          <w:jc w:val="center"/>
        </w:trPr>
        <w:tc>
          <w:tcPr>
            <w:tcW w:w="355" w:type="pct"/>
            <w:vAlign w:val="center"/>
          </w:tcPr>
          <w:p w:rsidR="00F645DD" w:rsidRPr="00B104C7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В13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капитала за случај смрти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EE4286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A43E9D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283" w:type="pct"/>
            <w:vAlign w:val="center"/>
          </w:tcPr>
          <w:p w:rsidR="00F645DD" w:rsidRPr="00D74F05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В14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капитала за случај доживљења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EE4286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5741B1">
        <w:trPr>
          <w:jc w:val="center"/>
        </w:trPr>
        <w:tc>
          <w:tcPr>
            <w:tcW w:w="355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283" w:type="pct"/>
            <w:vAlign w:val="center"/>
          </w:tcPr>
          <w:p w:rsidR="00F645DD" w:rsidRPr="00D74F05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В15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C96D41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осигурања капитала за случај сигурне исплате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EE4286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Pr="0067060C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pct"/>
            <w:vAlign w:val="center"/>
          </w:tcPr>
          <w:p w:rsidR="00F645DD" w:rsidRPr="00D74F05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В16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8C3A0E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мјешовитог осигурања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Pr="0067060C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В17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Различити модели темпоралног осигурања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Pr="0067060C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В18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Модели одређивања математичких резерви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Pr="0067060C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В19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Обрачун трошкова у осигурању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Pr="0067060C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pct"/>
            <w:vAlign w:val="center"/>
          </w:tcPr>
          <w:p w:rsidR="00F645DD" w:rsidRPr="00C8210E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В20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Pr="001E0F7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Нето премија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F645DD" w:rsidTr="00E0285A">
        <w:trPr>
          <w:jc w:val="center"/>
        </w:trPr>
        <w:tc>
          <w:tcPr>
            <w:tcW w:w="355" w:type="pct"/>
            <w:vAlign w:val="center"/>
          </w:tcPr>
          <w:p w:rsidR="00F645DD" w:rsidRPr="0067060C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pct"/>
            <w:vAlign w:val="center"/>
          </w:tcPr>
          <w:p w:rsidR="00F645DD" w:rsidRPr="00D74F05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В21</w:t>
            </w:r>
          </w:p>
        </w:tc>
        <w:tc>
          <w:tcPr>
            <w:tcW w:w="530" w:type="pct"/>
            <w:vAlign w:val="center"/>
          </w:tcPr>
          <w:p w:rsidR="00F645DD" w:rsidRDefault="00F645DD" w:rsidP="00F645DD">
            <w:pPr>
              <w:jc w:val="center"/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F645DD" w:rsidRDefault="00F645DD" w:rsidP="00F645DD">
            <w:pPr>
              <w:spacing w:before="80" w:after="8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Бруто премија</w:t>
            </w:r>
          </w:p>
        </w:tc>
        <w:tc>
          <w:tcPr>
            <w:tcW w:w="352" w:type="pct"/>
            <w:vAlign w:val="center"/>
          </w:tcPr>
          <w:p w:rsidR="00F645DD" w:rsidRPr="00E05DE8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7" w:type="pct"/>
            <w:vAlign w:val="center"/>
          </w:tcPr>
          <w:p w:rsidR="00F645DD" w:rsidRPr="00D607BF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F645DD" w:rsidRDefault="00F645DD" w:rsidP="00F645D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F645DD" w:rsidRDefault="00F645DD" w:rsidP="00F645DD"/>
        </w:tc>
        <w:tc>
          <w:tcPr>
            <w:tcW w:w="152" w:type="pct"/>
            <w:vAlign w:val="center"/>
          </w:tcPr>
          <w:p w:rsidR="00F645DD" w:rsidRDefault="00F645DD" w:rsidP="00F645DD">
            <w:pPr>
              <w:jc w:val="center"/>
            </w:pPr>
            <w:r w:rsidRPr="008028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694" w:type="pct"/>
            <w:vAlign w:val="center"/>
          </w:tcPr>
          <w:p w:rsidR="00F645DD" w:rsidRDefault="00EE4286" w:rsidP="00F645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F645DD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  <w:tr w:rsidR="0067060C" w:rsidTr="00E0285A">
        <w:trPr>
          <w:jc w:val="center"/>
        </w:trPr>
        <w:tc>
          <w:tcPr>
            <w:tcW w:w="355" w:type="pct"/>
            <w:vAlign w:val="center"/>
          </w:tcPr>
          <w:p w:rsidR="0067060C" w:rsidRPr="002F615D" w:rsidRDefault="0067060C" w:rsidP="0067060C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83" w:type="pct"/>
            <w:vAlign w:val="center"/>
          </w:tcPr>
          <w:p w:rsidR="0067060C" w:rsidRDefault="0067060C" w:rsidP="0067060C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В22</w:t>
            </w:r>
          </w:p>
        </w:tc>
        <w:tc>
          <w:tcPr>
            <w:tcW w:w="530" w:type="pct"/>
            <w:vAlign w:val="center"/>
          </w:tcPr>
          <w:p w:rsidR="0067060C" w:rsidRPr="0085226E" w:rsidRDefault="0067060C" w:rsidP="0067060C">
            <w:pPr>
              <w:jc w:val="center"/>
              <w:rPr>
                <w:lang w:val="sr-Cyrl-BA"/>
              </w:rPr>
            </w:pPr>
            <w:r w:rsidRPr="0085226E">
              <w:rPr>
                <w:lang w:val="sr-Cyrl-BA"/>
              </w:rPr>
              <w:t>ТВ</w:t>
            </w:r>
            <w:r w:rsidRPr="0085226E">
              <w:rPr>
                <w:lang w:val="hr-BA"/>
              </w:rPr>
              <w:t>/</w:t>
            </w:r>
            <w:r w:rsidRPr="0085226E">
              <w:rPr>
                <w:lang w:val="sr-Cyrl-BA"/>
              </w:rPr>
              <w:t>ПВ</w:t>
            </w:r>
          </w:p>
        </w:tc>
        <w:tc>
          <w:tcPr>
            <w:tcW w:w="1312" w:type="pct"/>
            <w:vAlign w:val="center"/>
          </w:tcPr>
          <w:p w:rsidR="0067060C" w:rsidRPr="0067060C" w:rsidRDefault="0067060C" w:rsidP="0067060C">
            <w:pPr>
              <w:spacing w:before="80" w:after="8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Сумирање градива</w:t>
            </w:r>
          </w:p>
        </w:tc>
        <w:tc>
          <w:tcPr>
            <w:tcW w:w="352" w:type="pct"/>
            <w:vAlign w:val="center"/>
          </w:tcPr>
          <w:p w:rsidR="0067060C" w:rsidRPr="00F645DD" w:rsidRDefault="0067060C" w:rsidP="0067060C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57" w:type="pct"/>
            <w:vAlign w:val="center"/>
          </w:tcPr>
          <w:p w:rsidR="0067060C" w:rsidRPr="00D607BF" w:rsidRDefault="0067060C" w:rsidP="0067060C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07" w:type="pct"/>
            <w:vAlign w:val="center"/>
          </w:tcPr>
          <w:p w:rsidR="0067060C" w:rsidRDefault="0067060C" w:rsidP="0067060C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58" w:type="pct"/>
          </w:tcPr>
          <w:p w:rsidR="0067060C" w:rsidRDefault="0067060C" w:rsidP="0067060C"/>
        </w:tc>
        <w:tc>
          <w:tcPr>
            <w:tcW w:w="152" w:type="pct"/>
            <w:vAlign w:val="center"/>
          </w:tcPr>
          <w:p w:rsidR="0067060C" w:rsidRDefault="0067060C" w:rsidP="006706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694" w:type="pct"/>
            <w:vAlign w:val="center"/>
          </w:tcPr>
          <w:p w:rsidR="0067060C" w:rsidRDefault="00EE4286" w:rsidP="006706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</w:t>
            </w:r>
            <w:r w:rsidR="0067060C" w:rsidRPr="00D95C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др Бојан Башкот</w:t>
            </w:r>
          </w:p>
        </w:tc>
      </w:tr>
    </w:tbl>
    <w:p w:rsidR="00D53C7C" w:rsidRDefault="00D53C7C" w:rsidP="00BC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3C7C" w:rsidRDefault="00D53C7C" w:rsidP="00BC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61B4F" w:rsidRPr="00465B7C" w:rsidRDefault="00661B4F" w:rsidP="005B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Лука,.</w:t>
      </w:r>
      <w:r w:rsidR="00B168F5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B168F5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B168F5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BC1C27" w:rsidRPr="00BC1C27">
        <w:rPr>
          <w:rFonts w:ascii="Times New Roman" w:hAnsi="Times New Roman" w:cs="Times New Roman"/>
          <w:sz w:val="24"/>
          <w:szCs w:val="24"/>
          <w:lang w:val="sr-Cyrl-BA"/>
        </w:rPr>
        <w:t>.2021.</w:t>
      </w:r>
      <w:r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5B387B">
        <w:rPr>
          <w:rFonts w:ascii="Times New Roman" w:hAnsi="Times New Roman" w:cs="Times New Roman"/>
          <w:b/>
          <w:sz w:val="24"/>
          <w:szCs w:val="24"/>
          <w:lang w:val="sr-Cyrl-BA"/>
        </w:rPr>
        <w:t>ШЕФ КАТЕДРЕ</w:t>
      </w:r>
    </w:p>
    <w:p w:rsidR="00CD7968" w:rsidRPr="00BC1C27" w:rsidRDefault="00CD7968" w:rsidP="00CD7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D7968" w:rsidRPr="00BC1C27" w:rsidSect="00661B4F">
      <w:headerReference w:type="default" r:id="rId7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29" w:rsidRDefault="007A6B29" w:rsidP="005B387B">
      <w:pPr>
        <w:spacing w:after="0" w:line="240" w:lineRule="auto"/>
      </w:pPr>
      <w:r>
        <w:separator/>
      </w:r>
    </w:p>
  </w:endnote>
  <w:endnote w:type="continuationSeparator" w:id="0">
    <w:p w:rsidR="007A6B29" w:rsidRDefault="007A6B29" w:rsidP="005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29" w:rsidRDefault="007A6B29" w:rsidP="005B387B">
      <w:pPr>
        <w:spacing w:after="0" w:line="240" w:lineRule="auto"/>
      </w:pPr>
      <w:r>
        <w:separator/>
      </w:r>
    </w:p>
  </w:footnote>
  <w:footnote w:type="continuationSeparator" w:id="0">
    <w:p w:rsidR="007A6B29" w:rsidRDefault="007A6B29" w:rsidP="005B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57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00"/>
      <w:gridCol w:w="5472"/>
      <w:gridCol w:w="7200"/>
    </w:tblGrid>
    <w:tr w:rsidR="005B387B" w:rsidRPr="00295021" w:rsidTr="00E91A7B">
      <w:trPr>
        <w:trHeight w:val="1814"/>
      </w:trPr>
      <w:tc>
        <w:tcPr>
          <w:tcW w:w="1917" w:type="dxa"/>
          <w:vAlign w:val="center"/>
        </w:tcPr>
        <w:p w:rsidR="005B387B" w:rsidRPr="00295021" w:rsidRDefault="005B387B" w:rsidP="005B387B">
          <w:pPr>
            <w:jc w:val="center"/>
            <w:rPr>
              <w:lang w:val="sr-Cyrl-BA"/>
            </w:rPr>
          </w:pPr>
          <w:r w:rsidRPr="00295021">
            <w:rPr>
              <w:noProof/>
              <w:lang w:val="en-US"/>
            </w:rPr>
            <w:drawing>
              <wp:inline distT="0" distB="0" distL="0" distR="0" wp14:anchorId="2F500180" wp14:editId="2B566258">
                <wp:extent cx="1080000" cy="108000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4" w:type="dxa"/>
          <w:vAlign w:val="center"/>
        </w:tcPr>
        <w:p w:rsidR="005B387B" w:rsidRPr="00295021" w:rsidRDefault="005B387B" w:rsidP="005B387B">
          <w:pPr>
            <w:jc w:val="center"/>
            <w:rPr>
              <w:b/>
              <w:sz w:val="36"/>
              <w:szCs w:val="36"/>
              <w:lang w:val="sr-Cyrl-BA"/>
            </w:rPr>
          </w:pPr>
          <w:r w:rsidRPr="00295021">
            <w:rPr>
              <w:b/>
              <w:sz w:val="36"/>
              <w:szCs w:val="36"/>
              <w:lang w:val="sr-Cyrl-BA"/>
            </w:rPr>
            <w:t>УНИВЕРЗИТЕТ У БАЊОЈ ЛУЦИ</w:t>
          </w:r>
        </w:p>
        <w:p w:rsidR="005B387B" w:rsidRPr="00295021" w:rsidRDefault="005B387B" w:rsidP="005B387B">
          <w:pPr>
            <w:jc w:val="center"/>
            <w:rPr>
              <w:sz w:val="32"/>
              <w:szCs w:val="32"/>
              <w:lang w:val="sr-Cyrl-BA"/>
            </w:rPr>
          </w:pPr>
          <w:r w:rsidRPr="00295021">
            <w:rPr>
              <w:sz w:val="32"/>
              <w:szCs w:val="32"/>
              <w:lang w:val="sr-Cyrl-BA"/>
            </w:rPr>
            <w:t>ЕКОНОМСКИ ФАКУЛТЕТ</w:t>
          </w:r>
        </w:p>
        <w:p w:rsidR="005B387B" w:rsidRPr="00295021" w:rsidRDefault="005B387B" w:rsidP="005B387B">
          <w:pPr>
            <w:spacing w:before="120"/>
            <w:rPr>
              <w:lang w:val="sr-Cyrl-BA"/>
            </w:rPr>
          </w:pPr>
        </w:p>
      </w:tc>
      <w:tc>
        <w:tcPr>
          <w:tcW w:w="1958" w:type="dxa"/>
          <w:vAlign w:val="center"/>
        </w:tcPr>
        <w:p w:rsidR="005B387B" w:rsidRPr="00295021" w:rsidRDefault="005B387B" w:rsidP="005B387B">
          <w:pPr>
            <w:jc w:val="center"/>
            <w:rPr>
              <w:lang w:val="sr-Cyrl-BA"/>
            </w:rPr>
          </w:pPr>
          <w:r w:rsidRPr="00295021">
            <w:rPr>
              <w:noProof/>
              <w:szCs w:val="24"/>
              <w:lang w:val="en-US"/>
            </w:rPr>
            <w:drawing>
              <wp:inline distT="0" distB="0" distL="0" distR="0" wp14:anchorId="2C079174" wp14:editId="3963CD8E">
                <wp:extent cx="4562475" cy="885825"/>
                <wp:effectExtent l="0" t="0" r="9525" b="0"/>
                <wp:docPr id="2" name="Picture 2" descr="Ekonomski_fakultet_memorandum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konomski_fakultet_memorandum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9667" t="3636" r="20273" b="88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24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B387B" w:rsidRDefault="005B3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3789A"/>
    <w:multiLevelType w:val="hybridMultilevel"/>
    <w:tmpl w:val="17B4DB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66823"/>
    <w:multiLevelType w:val="hybridMultilevel"/>
    <w:tmpl w:val="DAC8D7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37DDA"/>
    <w:multiLevelType w:val="hybridMultilevel"/>
    <w:tmpl w:val="CF3257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E4F10"/>
    <w:multiLevelType w:val="hybridMultilevel"/>
    <w:tmpl w:val="9AC64C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54"/>
    <w:rsid w:val="0004572E"/>
    <w:rsid w:val="00051F48"/>
    <w:rsid w:val="00074829"/>
    <w:rsid w:val="000E25CB"/>
    <w:rsid w:val="000F61C9"/>
    <w:rsid w:val="00154D50"/>
    <w:rsid w:val="001715A4"/>
    <w:rsid w:val="001778CB"/>
    <w:rsid w:val="001810AC"/>
    <w:rsid w:val="001D61E8"/>
    <w:rsid w:val="001F134E"/>
    <w:rsid w:val="0026263F"/>
    <w:rsid w:val="002E2C9E"/>
    <w:rsid w:val="002E6F14"/>
    <w:rsid w:val="002F6003"/>
    <w:rsid w:val="002F615D"/>
    <w:rsid w:val="0032531C"/>
    <w:rsid w:val="00341030"/>
    <w:rsid w:val="00361AC5"/>
    <w:rsid w:val="00362238"/>
    <w:rsid w:val="00380757"/>
    <w:rsid w:val="003E702E"/>
    <w:rsid w:val="003F5AF1"/>
    <w:rsid w:val="00426197"/>
    <w:rsid w:val="00465B7C"/>
    <w:rsid w:val="00481E28"/>
    <w:rsid w:val="00485244"/>
    <w:rsid w:val="004B0C5C"/>
    <w:rsid w:val="004C1312"/>
    <w:rsid w:val="004D6DA9"/>
    <w:rsid w:val="004D737A"/>
    <w:rsid w:val="005029D4"/>
    <w:rsid w:val="005236D1"/>
    <w:rsid w:val="0052572B"/>
    <w:rsid w:val="00533665"/>
    <w:rsid w:val="0053661C"/>
    <w:rsid w:val="005525DD"/>
    <w:rsid w:val="00554C7B"/>
    <w:rsid w:val="005A3E21"/>
    <w:rsid w:val="005B387B"/>
    <w:rsid w:val="00602CC7"/>
    <w:rsid w:val="00607D10"/>
    <w:rsid w:val="006415EA"/>
    <w:rsid w:val="00661B4F"/>
    <w:rsid w:val="0067060C"/>
    <w:rsid w:val="00693B67"/>
    <w:rsid w:val="00694135"/>
    <w:rsid w:val="006B3A82"/>
    <w:rsid w:val="006C1DAD"/>
    <w:rsid w:val="006E4E20"/>
    <w:rsid w:val="0070393B"/>
    <w:rsid w:val="00734D6E"/>
    <w:rsid w:val="007608C5"/>
    <w:rsid w:val="0076137B"/>
    <w:rsid w:val="007802A2"/>
    <w:rsid w:val="00780662"/>
    <w:rsid w:val="007A6B29"/>
    <w:rsid w:val="007D3267"/>
    <w:rsid w:val="007D526F"/>
    <w:rsid w:val="007E6515"/>
    <w:rsid w:val="008255F4"/>
    <w:rsid w:val="00837B42"/>
    <w:rsid w:val="00874F16"/>
    <w:rsid w:val="008B77B7"/>
    <w:rsid w:val="008C3A0E"/>
    <w:rsid w:val="009072B6"/>
    <w:rsid w:val="00913DF0"/>
    <w:rsid w:val="0092037D"/>
    <w:rsid w:val="00945854"/>
    <w:rsid w:val="0099477F"/>
    <w:rsid w:val="009A24AA"/>
    <w:rsid w:val="00A73711"/>
    <w:rsid w:val="00AC2D36"/>
    <w:rsid w:val="00AD5DF8"/>
    <w:rsid w:val="00B071B6"/>
    <w:rsid w:val="00B104C7"/>
    <w:rsid w:val="00B168F5"/>
    <w:rsid w:val="00B24740"/>
    <w:rsid w:val="00B400B9"/>
    <w:rsid w:val="00B5303C"/>
    <w:rsid w:val="00B613DD"/>
    <w:rsid w:val="00B745FF"/>
    <w:rsid w:val="00BB5B05"/>
    <w:rsid w:val="00BC1C27"/>
    <w:rsid w:val="00BC5395"/>
    <w:rsid w:val="00BF0FAF"/>
    <w:rsid w:val="00C1148A"/>
    <w:rsid w:val="00C11D02"/>
    <w:rsid w:val="00C2011F"/>
    <w:rsid w:val="00C21C69"/>
    <w:rsid w:val="00C37FAB"/>
    <w:rsid w:val="00C5015B"/>
    <w:rsid w:val="00C535BA"/>
    <w:rsid w:val="00C96D41"/>
    <w:rsid w:val="00CB6CAC"/>
    <w:rsid w:val="00CD1AD2"/>
    <w:rsid w:val="00CD7968"/>
    <w:rsid w:val="00CE5C53"/>
    <w:rsid w:val="00D0640C"/>
    <w:rsid w:val="00D44846"/>
    <w:rsid w:val="00D47DE7"/>
    <w:rsid w:val="00D52C14"/>
    <w:rsid w:val="00D53C7C"/>
    <w:rsid w:val="00D607BF"/>
    <w:rsid w:val="00D74F05"/>
    <w:rsid w:val="00D8029A"/>
    <w:rsid w:val="00DA2B3A"/>
    <w:rsid w:val="00DB3730"/>
    <w:rsid w:val="00DD2BE8"/>
    <w:rsid w:val="00DF2D31"/>
    <w:rsid w:val="00E05DE8"/>
    <w:rsid w:val="00E079C3"/>
    <w:rsid w:val="00E4337F"/>
    <w:rsid w:val="00E76D68"/>
    <w:rsid w:val="00EA5C8D"/>
    <w:rsid w:val="00EE4286"/>
    <w:rsid w:val="00EE4F42"/>
    <w:rsid w:val="00EF7F5C"/>
    <w:rsid w:val="00F04111"/>
    <w:rsid w:val="00F274E0"/>
    <w:rsid w:val="00F645DD"/>
    <w:rsid w:val="00F7515E"/>
    <w:rsid w:val="00F804CC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5B8B1"/>
  <w15:chartTrackingRefBased/>
  <w15:docId w15:val="{38A148E1-0321-4E90-BD0E-DCE5E410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3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7B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5B3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7B"/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Bojan</cp:lastModifiedBy>
  <cp:revision>22</cp:revision>
  <dcterms:created xsi:type="dcterms:W3CDTF">2020-04-07T10:35:00Z</dcterms:created>
  <dcterms:modified xsi:type="dcterms:W3CDTF">2025-02-17T12:47:00Z</dcterms:modified>
</cp:coreProperties>
</file>