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5474"/>
        <w:gridCol w:w="7200"/>
      </w:tblGrid>
      <w:tr w:rsidR="00C14C97" w:rsidRPr="009C62FB" w14:paraId="0C9B2CB9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8F0C3E2" w14:textId="77777777" w:rsidR="00C14C97" w:rsidRPr="009C62FB" w:rsidRDefault="00C14C97" w:rsidP="000B0247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noProof/>
                <w:lang w:val="bs-Latn-BA" w:eastAsia="bs-Latn-BA"/>
              </w:rPr>
              <w:drawing>
                <wp:inline distT="0" distB="0" distL="0" distR="0" wp14:anchorId="4F3B518B" wp14:editId="31B42753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79778D6" w14:textId="77777777" w:rsidR="00C14C97" w:rsidRPr="009C62FB" w:rsidRDefault="00C14C97" w:rsidP="000B0247">
            <w:pPr>
              <w:jc w:val="center"/>
              <w:rPr>
                <w:rFonts w:ascii="Cambria" w:hAnsi="Cambria"/>
                <w:b/>
                <w:sz w:val="36"/>
                <w:szCs w:val="36"/>
                <w:lang w:val="sr-Cyrl-BA"/>
              </w:rPr>
            </w:pPr>
            <w:r w:rsidRPr="009C62FB">
              <w:rPr>
                <w:rFonts w:ascii="Cambria" w:hAnsi="Cambria"/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9038B60" w14:textId="77777777" w:rsidR="00C14C97" w:rsidRPr="009C62FB" w:rsidRDefault="000B35BB" w:rsidP="000B0247">
            <w:pPr>
              <w:jc w:val="center"/>
              <w:rPr>
                <w:rFonts w:ascii="Cambria" w:hAnsi="Cambria"/>
                <w:sz w:val="32"/>
                <w:szCs w:val="32"/>
                <w:lang w:val="sr-Cyrl-BA"/>
              </w:rPr>
            </w:pPr>
            <w:r w:rsidRPr="009C62FB">
              <w:rPr>
                <w:rFonts w:ascii="Cambria" w:hAnsi="Cambria"/>
                <w:sz w:val="32"/>
                <w:szCs w:val="32"/>
              </w:rPr>
              <w:t>E</w:t>
            </w:r>
            <w:r w:rsidRPr="009C62FB">
              <w:rPr>
                <w:rFonts w:ascii="Cambria" w:hAnsi="Cambria"/>
                <w:sz w:val="32"/>
                <w:szCs w:val="32"/>
                <w:lang w:val="sr-Cyrl-BA"/>
              </w:rPr>
              <w:t>КОНОМСКИ ФАКУЛТЕТ</w:t>
            </w:r>
          </w:p>
          <w:p w14:paraId="2806AF5A" w14:textId="7C180CD8" w:rsidR="00C14C97" w:rsidRPr="00EA44B1" w:rsidRDefault="00C14C97" w:rsidP="00EA44B1">
            <w:pPr>
              <w:spacing w:before="120"/>
              <w:jc w:val="center"/>
              <w:rPr>
                <w:rFonts w:ascii="Cambria" w:hAnsi="Cambria"/>
                <w:sz w:val="32"/>
                <w:szCs w:val="32"/>
                <w:lang w:val="sr-Latn-BA"/>
              </w:rPr>
            </w:pPr>
            <w:r w:rsidRPr="002C1D91">
              <w:rPr>
                <w:rFonts w:ascii="Cambria" w:hAnsi="Cambria"/>
                <w:sz w:val="32"/>
                <w:szCs w:val="32"/>
                <w:lang w:val="sr-Cyrl-BA"/>
              </w:rPr>
              <w:t>Катедра за</w:t>
            </w:r>
            <w:r w:rsidR="00EA44B1">
              <w:rPr>
                <w:rFonts w:ascii="Cambria" w:hAnsi="Cambria"/>
                <w:sz w:val="32"/>
                <w:szCs w:val="32"/>
                <w:lang w:val="sr-Latn-BA"/>
              </w:rPr>
              <w:t xml:space="preserve"> </w:t>
            </w:r>
            <w:r w:rsidR="002C1D91">
              <w:rPr>
                <w:rFonts w:ascii="Cambria" w:hAnsi="Cambria"/>
                <w:sz w:val="32"/>
                <w:szCs w:val="32"/>
                <w:lang w:val="sr-Cyrl-BA"/>
              </w:rPr>
              <w:t>квантитативну анализу и информатику</w:t>
            </w:r>
            <w:r w:rsidRPr="009C62FB">
              <w:rPr>
                <w:rFonts w:ascii="Cambria" w:hAnsi="Cambria"/>
                <w:sz w:val="32"/>
                <w:szCs w:val="32"/>
                <w:lang w:val="sr-Cyrl-BA"/>
              </w:rPr>
              <w:t xml:space="preserve"> </w:t>
            </w:r>
            <w:r w:rsidR="00EA44B1" w:rsidRPr="00EA44B1">
              <w:rPr>
                <w:rFonts w:ascii="Cambria" w:hAnsi="Cambria"/>
                <w:sz w:val="32"/>
                <w:szCs w:val="32"/>
                <w:bdr w:val="single" w:sz="4" w:space="0" w:color="auto"/>
                <w:lang w:val="sr-Latn-BA"/>
              </w:rPr>
              <w:t xml:space="preserve">            </w:t>
            </w:r>
          </w:p>
          <w:p w14:paraId="2381E27E" w14:textId="77777777" w:rsidR="00C14C97" w:rsidRPr="009C62FB" w:rsidRDefault="00C14C97" w:rsidP="000B0247">
            <w:pPr>
              <w:jc w:val="center"/>
              <w:rPr>
                <w:rFonts w:ascii="Cambria" w:hAnsi="Cambria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8DACA99" w14:textId="77777777" w:rsidR="00C14C97" w:rsidRPr="009C62FB" w:rsidRDefault="00917B7E" w:rsidP="000B0247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noProof/>
                <w:szCs w:val="24"/>
                <w:lang w:val="bs-Latn-BA" w:eastAsia="bs-Latn-BA"/>
              </w:rPr>
              <w:drawing>
                <wp:inline distT="0" distB="0" distL="0" distR="0" wp14:anchorId="67556F38" wp14:editId="5398AFE7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F6037" w14:textId="77777777" w:rsidR="00C14C97" w:rsidRPr="009C62FB" w:rsidRDefault="00C14C97" w:rsidP="00C14C97">
      <w:pPr>
        <w:rPr>
          <w:rFonts w:ascii="Cambria" w:hAnsi="Cambria"/>
          <w:lang w:val="ru-RU"/>
        </w:rPr>
      </w:pPr>
    </w:p>
    <w:p w14:paraId="40EB01DC" w14:textId="77777777" w:rsidR="00776321" w:rsidRPr="009C62FB" w:rsidRDefault="00776321" w:rsidP="00776321">
      <w:pPr>
        <w:rPr>
          <w:rFonts w:ascii="Cambria" w:hAnsi="Cambria"/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9C62FB" w14:paraId="3C9AE3F3" w14:textId="77777777" w:rsidTr="00081BFA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2B333A2" w14:textId="77777777"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7FD0981A" w14:textId="77777777" w:rsidR="00776321" w:rsidRPr="009C62FB" w:rsidRDefault="00776321" w:rsidP="000B0247">
            <w:pPr>
              <w:ind w:left="57" w:right="57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0681DE0" w14:textId="77777777"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Шифра</w:t>
            </w:r>
            <w:r w:rsidRPr="009C62FB">
              <w:rPr>
                <w:rFonts w:ascii="Cambria" w:hAnsi="Cambria"/>
                <w:b/>
                <w:lang w:val="sr-Latn-BA"/>
              </w:rPr>
              <w:t xml:space="preserve"> </w:t>
            </w:r>
            <w:r w:rsidRPr="009C62FB">
              <w:rPr>
                <w:rFonts w:ascii="Cambria" w:hAnsi="Cambria"/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354EDABD" w14:textId="77777777" w:rsidR="00776321" w:rsidRPr="009C62FB" w:rsidRDefault="00776321" w:rsidP="000B0247">
            <w:pPr>
              <w:ind w:left="57" w:right="57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D2A5FA0" w14:textId="77777777"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4DA3529E" w14:textId="77777777"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DA55AE8" w14:textId="77777777"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B9D3227" w14:textId="77777777"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899BAA9" w14:textId="77777777"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Број група за вјежбе</w:t>
            </w:r>
          </w:p>
        </w:tc>
      </w:tr>
      <w:tr w:rsidR="00081BFA" w:rsidRPr="009C62FB" w14:paraId="376B97AC" w14:textId="77777777" w:rsidTr="00081BFA">
        <w:tc>
          <w:tcPr>
            <w:tcW w:w="1281" w:type="dxa"/>
            <w:vAlign w:val="center"/>
          </w:tcPr>
          <w:p w14:paraId="1D27B32D" w14:textId="77777777" w:rsidR="00081BFA" w:rsidRPr="009C62FB" w:rsidRDefault="00081BFA" w:rsidP="00830B0A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lang w:val="sr-Cyrl-BA"/>
              </w:rPr>
              <w:t>20</w:t>
            </w:r>
            <w:r w:rsidR="00830B0A">
              <w:rPr>
                <w:rFonts w:ascii="Cambria" w:hAnsi="Cambria"/>
                <w:lang w:val="bs-Latn-BA"/>
              </w:rPr>
              <w:t>19</w:t>
            </w:r>
            <w:r w:rsidRPr="009C62FB">
              <w:rPr>
                <w:rFonts w:ascii="Cambria" w:hAnsi="Cambria"/>
                <w:lang w:val="sr-Cyrl-BA"/>
              </w:rPr>
              <w:t>/20</w:t>
            </w:r>
            <w:r w:rsidR="00830B0A">
              <w:rPr>
                <w:rFonts w:ascii="Cambria" w:hAnsi="Cambria"/>
                <w:lang w:val="bs-Latn-BA"/>
              </w:rPr>
              <w:t>20</w:t>
            </w:r>
            <w:r w:rsidRPr="009C62FB">
              <w:rPr>
                <w:rFonts w:ascii="Cambria" w:hAnsi="Cambria"/>
                <w:lang w:val="sr-Cyrl-BA"/>
              </w:rPr>
              <w:t>.</w:t>
            </w:r>
          </w:p>
        </w:tc>
        <w:tc>
          <w:tcPr>
            <w:tcW w:w="2400" w:type="dxa"/>
            <w:vAlign w:val="center"/>
          </w:tcPr>
          <w:p w14:paraId="17118D48" w14:textId="77777777" w:rsidR="00081BFA" w:rsidRPr="00830B0A" w:rsidRDefault="00830B0A" w:rsidP="00081BFA">
            <w:pPr>
              <w:ind w:left="57" w:right="57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Analiza penzionog i zdravstvenog osiguranja</w:t>
            </w:r>
          </w:p>
        </w:tc>
        <w:tc>
          <w:tcPr>
            <w:tcW w:w="1600" w:type="dxa"/>
            <w:vAlign w:val="center"/>
          </w:tcPr>
          <w:p w14:paraId="1765C505" w14:textId="77777777" w:rsidR="00081BFA" w:rsidRPr="00830B0A" w:rsidRDefault="00830B0A" w:rsidP="00081BFA">
            <w:pPr>
              <w:jc w:val="center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2O14AAOC</w:t>
            </w:r>
          </w:p>
        </w:tc>
        <w:tc>
          <w:tcPr>
            <w:tcW w:w="2877" w:type="dxa"/>
            <w:vAlign w:val="center"/>
          </w:tcPr>
          <w:p w14:paraId="36441DB2" w14:textId="77777777" w:rsidR="00081BFA" w:rsidRPr="00830B0A" w:rsidRDefault="00830B0A" w:rsidP="00081BFA">
            <w:pPr>
              <w:ind w:left="57" w:right="57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Aktuarstvo</w:t>
            </w:r>
          </w:p>
        </w:tc>
        <w:tc>
          <w:tcPr>
            <w:tcW w:w="1280" w:type="dxa"/>
            <w:vAlign w:val="center"/>
          </w:tcPr>
          <w:p w14:paraId="6E33F713" w14:textId="77777777" w:rsidR="00081BFA" w:rsidRPr="00830B0A" w:rsidRDefault="00830B0A" w:rsidP="00081BFA">
            <w:pPr>
              <w:jc w:val="center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II</w:t>
            </w:r>
          </w:p>
        </w:tc>
        <w:tc>
          <w:tcPr>
            <w:tcW w:w="1280" w:type="dxa"/>
            <w:vAlign w:val="center"/>
          </w:tcPr>
          <w:p w14:paraId="5A9A83B2" w14:textId="77777777" w:rsidR="00081BFA" w:rsidRPr="00830B0A" w:rsidRDefault="00830B0A" w:rsidP="00081BFA">
            <w:pPr>
              <w:jc w:val="center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I/ukupno V</w:t>
            </w:r>
          </w:p>
        </w:tc>
        <w:tc>
          <w:tcPr>
            <w:tcW w:w="1280" w:type="dxa"/>
            <w:vAlign w:val="center"/>
          </w:tcPr>
          <w:p w14:paraId="74BB1DCD" w14:textId="77777777" w:rsidR="00081BFA" w:rsidRPr="009C62FB" w:rsidRDefault="00830B0A" w:rsidP="00081BF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9. </w:t>
            </w:r>
          </w:p>
        </w:tc>
        <w:tc>
          <w:tcPr>
            <w:tcW w:w="1280" w:type="dxa"/>
            <w:vAlign w:val="center"/>
          </w:tcPr>
          <w:p w14:paraId="49732F05" w14:textId="77777777" w:rsidR="00081BFA" w:rsidRPr="009C62FB" w:rsidRDefault="00830B0A" w:rsidP="00081BFA">
            <w:pPr>
              <w:jc w:val="center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</w:t>
            </w:r>
          </w:p>
        </w:tc>
        <w:tc>
          <w:tcPr>
            <w:tcW w:w="1280" w:type="dxa"/>
            <w:vAlign w:val="center"/>
          </w:tcPr>
          <w:p w14:paraId="62DF9BDF" w14:textId="77777777" w:rsidR="00081BFA" w:rsidRPr="009C62FB" w:rsidRDefault="00830B0A" w:rsidP="00081BF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</w:tbl>
    <w:p w14:paraId="35A67D46" w14:textId="77777777" w:rsidR="00EA44B1" w:rsidRPr="00F47ACA" w:rsidRDefault="00EA44B1" w:rsidP="00EA44B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EA44B1" w:rsidRPr="009F0721" w14:paraId="6E7AB309" w14:textId="77777777" w:rsidTr="004268E6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F20AD76" w14:textId="77777777"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3AB6933" w14:textId="77777777"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1EFA17E" w14:textId="77777777" w:rsidR="00EA44B1" w:rsidRPr="009F0721" w:rsidRDefault="00EA44B1" w:rsidP="004268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113420D" w14:textId="77777777" w:rsidR="00EA44B1" w:rsidRDefault="00EA44B1" w:rsidP="004268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D9E06A" w14:textId="77777777"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383075D" w14:textId="77777777"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34BE7837" w14:textId="77777777" w:rsidR="00EA44B1" w:rsidRDefault="00EA44B1" w:rsidP="004268E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0A16B25F" w14:textId="77777777"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C59891" w14:textId="77777777" w:rsidR="00EA44B1" w:rsidRDefault="00EA44B1" w:rsidP="004268E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602673" w:rsidRPr="009F0721" w14:paraId="1913A00B" w14:textId="77777777" w:rsidTr="004268E6">
        <w:trPr>
          <w:jc w:val="center"/>
        </w:trPr>
        <w:tc>
          <w:tcPr>
            <w:tcW w:w="1120" w:type="dxa"/>
            <w:vAlign w:val="center"/>
          </w:tcPr>
          <w:p w14:paraId="74336198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233F1D6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4DD1950E" w14:textId="77777777" w:rsidR="00602673" w:rsidRPr="005E0F98" w:rsidRDefault="00602673" w:rsidP="00830B0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bs-Latn-BA"/>
              </w:rPr>
              <w:t>Uvod u karakteristike analize penzionog i zdravstvenog osiguranja u međunarodnim okvirima</w:t>
            </w:r>
          </w:p>
        </w:tc>
        <w:tc>
          <w:tcPr>
            <w:tcW w:w="1407" w:type="dxa"/>
            <w:vAlign w:val="center"/>
          </w:tcPr>
          <w:p w14:paraId="7C500CBA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7C86848" w14:textId="24CA4F48" w:rsidR="00A25986" w:rsidRDefault="00A25986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02.04.2020.</w:t>
            </w:r>
          </w:p>
          <w:p w14:paraId="005036A1" w14:textId="3D88130B" w:rsidR="00A25986" w:rsidRDefault="00A25986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03.04.2020.</w:t>
            </w:r>
          </w:p>
          <w:p w14:paraId="284F6B8F" w14:textId="28E2382D" w:rsidR="00A25986" w:rsidRPr="00A25986" w:rsidRDefault="00A25986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04.04.2020.</w:t>
            </w:r>
          </w:p>
          <w:p w14:paraId="48446A5E" w14:textId="7B9CC1EC" w:rsidR="00602673" w:rsidRDefault="00602673" w:rsidP="004268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09.04.2020.</w:t>
            </w:r>
          </w:p>
          <w:p w14:paraId="0625C8CC" w14:textId="77777777" w:rsidR="00602673" w:rsidRDefault="00602673" w:rsidP="004268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10.04.2020. </w:t>
            </w:r>
          </w:p>
          <w:p w14:paraId="26054930" w14:textId="7F0997D4" w:rsidR="00602673" w:rsidRPr="00BD4CC0" w:rsidRDefault="00602673" w:rsidP="004268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11.04.2020.</w:t>
            </w:r>
          </w:p>
        </w:tc>
        <w:tc>
          <w:tcPr>
            <w:tcW w:w="1531" w:type="dxa"/>
            <w:vMerge w:val="restart"/>
            <w:vAlign w:val="center"/>
          </w:tcPr>
          <w:p w14:paraId="21F0C456" w14:textId="77777777" w:rsidR="00602673" w:rsidRDefault="00602673" w:rsidP="004268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17-21h</w:t>
            </w:r>
          </w:p>
          <w:p w14:paraId="69360F93" w14:textId="77777777" w:rsidR="00602673" w:rsidRDefault="00602673" w:rsidP="004268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17-21h</w:t>
            </w:r>
          </w:p>
          <w:p w14:paraId="3D25C537" w14:textId="77777777" w:rsidR="00602673" w:rsidRDefault="00602673" w:rsidP="004268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09-15h</w:t>
            </w:r>
          </w:p>
          <w:p w14:paraId="1B5E8D83" w14:textId="77777777" w:rsidR="00A25986" w:rsidRPr="00A25986" w:rsidRDefault="00A25986" w:rsidP="00A25986">
            <w:pPr>
              <w:jc w:val="center"/>
              <w:rPr>
                <w:lang w:val="sr-Latn-RS"/>
              </w:rPr>
            </w:pPr>
            <w:r w:rsidRPr="00A25986">
              <w:rPr>
                <w:lang w:val="sr-Latn-RS"/>
              </w:rPr>
              <w:t>17-21h</w:t>
            </w:r>
          </w:p>
          <w:p w14:paraId="15679077" w14:textId="77777777" w:rsidR="00A25986" w:rsidRPr="00A25986" w:rsidRDefault="00A25986" w:rsidP="00A25986">
            <w:pPr>
              <w:jc w:val="center"/>
              <w:rPr>
                <w:lang w:val="sr-Latn-RS"/>
              </w:rPr>
            </w:pPr>
            <w:r w:rsidRPr="00A25986">
              <w:rPr>
                <w:lang w:val="sr-Latn-RS"/>
              </w:rPr>
              <w:t>17-21h</w:t>
            </w:r>
          </w:p>
          <w:p w14:paraId="33D5759A" w14:textId="411DEFB6" w:rsidR="00A25986" w:rsidRPr="00BD4CC0" w:rsidRDefault="00A25986" w:rsidP="00A25986">
            <w:pPr>
              <w:jc w:val="center"/>
              <w:rPr>
                <w:lang w:val="sr-Latn-RS"/>
              </w:rPr>
            </w:pPr>
            <w:r w:rsidRPr="00A25986">
              <w:rPr>
                <w:lang w:val="sr-Latn-RS"/>
              </w:rPr>
              <w:t>09-15h</w:t>
            </w:r>
            <w:bookmarkStart w:id="0" w:name="_GoBack"/>
            <w:bookmarkEnd w:id="0"/>
          </w:p>
        </w:tc>
        <w:tc>
          <w:tcPr>
            <w:tcW w:w="1588" w:type="dxa"/>
            <w:vMerge w:val="restart"/>
            <w:vAlign w:val="center"/>
          </w:tcPr>
          <w:p w14:paraId="1F0D7382" w14:textId="7739AB24" w:rsidR="00602673" w:rsidRPr="00602673" w:rsidRDefault="00602673" w:rsidP="004268E6">
            <w:pPr>
              <w:ind w:left="57" w:right="57"/>
              <w:rPr>
                <w:lang w:val="en-AU"/>
              </w:rPr>
            </w:pPr>
            <w:r>
              <w:rPr>
                <w:lang w:val="sr-Cyrl-BA"/>
              </w:rPr>
              <w:t>К</w:t>
            </w:r>
            <w:r>
              <w:rPr>
                <w:lang w:val="en-AU"/>
              </w:rPr>
              <w:t>lub profesora</w:t>
            </w:r>
          </w:p>
        </w:tc>
        <w:tc>
          <w:tcPr>
            <w:tcW w:w="379" w:type="dxa"/>
            <w:vAlign w:val="center"/>
          </w:tcPr>
          <w:p w14:paraId="6214FE8B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5A75FCCD" w14:textId="77777777" w:rsidR="00602673" w:rsidRPr="00830B0A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7B702A4C" w14:textId="77777777" w:rsidR="00602673" w:rsidRPr="00EA44B1" w:rsidRDefault="00602673" w:rsidP="00EA44B1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Prof. dr. Željko Šain</w:t>
            </w:r>
          </w:p>
        </w:tc>
      </w:tr>
      <w:tr w:rsidR="00602673" w:rsidRPr="009F0721" w14:paraId="313BABA1" w14:textId="77777777" w:rsidTr="004268E6">
        <w:trPr>
          <w:jc w:val="center"/>
        </w:trPr>
        <w:tc>
          <w:tcPr>
            <w:tcW w:w="1120" w:type="dxa"/>
            <w:vAlign w:val="center"/>
          </w:tcPr>
          <w:p w14:paraId="20EF9858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2B43359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622ACD4" w14:textId="77777777" w:rsidR="00602673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Analiza penzionog osiguranja</w:t>
            </w:r>
          </w:p>
          <w:p w14:paraId="2B4D3681" w14:textId="77777777" w:rsidR="00602673" w:rsidRPr="00830B0A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makroekonomski aspekt</w:t>
            </w:r>
          </w:p>
        </w:tc>
        <w:tc>
          <w:tcPr>
            <w:tcW w:w="1407" w:type="dxa"/>
            <w:vAlign w:val="center"/>
          </w:tcPr>
          <w:p w14:paraId="4C30C582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0615F37B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132A74B4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5ECBC7A6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AB7163A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6CDC90A0" w14:textId="77777777" w:rsidR="00602673" w:rsidRPr="00830B0A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64A536FE" w14:textId="77777777" w:rsidR="00602673" w:rsidRPr="00830B0A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6F2BA714" w14:textId="77777777" w:rsidTr="004268E6">
        <w:trPr>
          <w:jc w:val="center"/>
        </w:trPr>
        <w:tc>
          <w:tcPr>
            <w:tcW w:w="1120" w:type="dxa"/>
            <w:vAlign w:val="center"/>
          </w:tcPr>
          <w:p w14:paraId="593414E8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E12E4D1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5E10C46" w14:textId="77777777" w:rsidR="00602673" w:rsidRPr="00830B0A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Sistemi finansiranja penzionog osiguranja - opšti pristup</w:t>
            </w:r>
          </w:p>
        </w:tc>
        <w:tc>
          <w:tcPr>
            <w:tcW w:w="1407" w:type="dxa"/>
            <w:vAlign w:val="center"/>
          </w:tcPr>
          <w:p w14:paraId="55A0DE47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177C2595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10BA8C2A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5F9FE23A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3B6A30A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6099738C" w14:textId="77777777" w:rsidR="00602673" w:rsidRPr="00830B0A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79F2B58C" w14:textId="77777777" w:rsidR="00602673" w:rsidRPr="00830B0A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53460768" w14:textId="77777777" w:rsidTr="004268E6">
        <w:trPr>
          <w:jc w:val="center"/>
        </w:trPr>
        <w:tc>
          <w:tcPr>
            <w:tcW w:w="1120" w:type="dxa"/>
            <w:vAlign w:val="center"/>
          </w:tcPr>
          <w:p w14:paraId="78B5A7C4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BF213FE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40F5F8F9" w14:textId="77777777" w:rsidR="00602673" w:rsidRPr="00830B0A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Sistem finansiranja penzionog osiguranja u Republici Srpskoj</w:t>
            </w:r>
          </w:p>
        </w:tc>
        <w:tc>
          <w:tcPr>
            <w:tcW w:w="1407" w:type="dxa"/>
            <w:vAlign w:val="center"/>
          </w:tcPr>
          <w:p w14:paraId="375D527B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1232135A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261D0EEE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43D292E2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059BA74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0D529929" w14:textId="77777777" w:rsidR="00602673" w:rsidRPr="00830B0A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34CA6308" w14:textId="77777777" w:rsidR="00602673" w:rsidRPr="00830B0A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5847EB26" w14:textId="77777777" w:rsidTr="004268E6">
        <w:trPr>
          <w:jc w:val="center"/>
        </w:trPr>
        <w:tc>
          <w:tcPr>
            <w:tcW w:w="1120" w:type="dxa"/>
            <w:vAlign w:val="center"/>
          </w:tcPr>
          <w:p w14:paraId="409705BF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CC45430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2DEB38B" w14:textId="77777777" w:rsidR="00602673" w:rsidRPr="00715308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Aktuarske osnove penzionog osiguranja - I dio</w:t>
            </w:r>
          </w:p>
        </w:tc>
        <w:tc>
          <w:tcPr>
            <w:tcW w:w="1407" w:type="dxa"/>
            <w:vAlign w:val="center"/>
          </w:tcPr>
          <w:p w14:paraId="049AA9F3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3C768992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2A888C05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53705775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7D813D3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577D43D7" w14:textId="77777777" w:rsidR="00602673" w:rsidRPr="00715308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7BA0862A" w14:textId="77777777" w:rsidR="00602673" w:rsidRPr="00715308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76C48E27" w14:textId="77777777" w:rsidTr="004268E6">
        <w:trPr>
          <w:jc w:val="center"/>
        </w:trPr>
        <w:tc>
          <w:tcPr>
            <w:tcW w:w="1120" w:type="dxa"/>
            <w:vAlign w:val="center"/>
          </w:tcPr>
          <w:p w14:paraId="5A14EE3D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70048767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78CB742C" w14:textId="77777777" w:rsidR="00602673" w:rsidRPr="00715308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Aktuarske osnove penzionog osiguranja - II dio</w:t>
            </w:r>
          </w:p>
        </w:tc>
        <w:tc>
          <w:tcPr>
            <w:tcW w:w="1407" w:type="dxa"/>
            <w:vAlign w:val="center"/>
          </w:tcPr>
          <w:p w14:paraId="3034C2A2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731B840F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01A63108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5FB3C3DD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E6DEBD4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29FCCA3B" w14:textId="77777777" w:rsidR="00602673" w:rsidRPr="00715308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61E70556" w14:textId="77777777" w:rsidR="00602673" w:rsidRPr="00715308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393DDEFA" w14:textId="77777777" w:rsidTr="004268E6">
        <w:trPr>
          <w:jc w:val="center"/>
        </w:trPr>
        <w:tc>
          <w:tcPr>
            <w:tcW w:w="1120" w:type="dxa"/>
            <w:vAlign w:val="center"/>
          </w:tcPr>
          <w:p w14:paraId="6D8E6D2B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0BFF0655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1A29A28" w14:textId="77777777" w:rsidR="00602673" w:rsidRPr="006409D4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Penzioni fondovi i penzioni planovi</w:t>
            </w:r>
          </w:p>
        </w:tc>
        <w:tc>
          <w:tcPr>
            <w:tcW w:w="1407" w:type="dxa"/>
            <w:vAlign w:val="center"/>
          </w:tcPr>
          <w:p w14:paraId="6600E1F8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AE9E772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A60E007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417F1754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3AEC07D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221B667C" w14:textId="77777777" w:rsidR="00602673" w:rsidRPr="006409D4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10376C2E" w14:textId="77777777" w:rsidR="00602673" w:rsidRPr="006409D4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64E8CC0C" w14:textId="77777777" w:rsidTr="004268E6">
        <w:trPr>
          <w:jc w:val="center"/>
        </w:trPr>
        <w:tc>
          <w:tcPr>
            <w:tcW w:w="1120" w:type="dxa"/>
            <w:vAlign w:val="center"/>
          </w:tcPr>
          <w:p w14:paraId="159FF47D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347326D1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40A4FDBC" w14:textId="77777777" w:rsidR="00602673" w:rsidRPr="008944A7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Penzioni fondovi i tržište kapitala - I dio</w:t>
            </w:r>
          </w:p>
        </w:tc>
        <w:tc>
          <w:tcPr>
            <w:tcW w:w="1407" w:type="dxa"/>
            <w:vAlign w:val="center"/>
          </w:tcPr>
          <w:p w14:paraId="14A6FF06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659247F8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37DFD72D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214EAA46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1E6F97F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74FE7492" w14:textId="77777777" w:rsidR="00602673" w:rsidRPr="008944A7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60CAF368" w14:textId="77777777" w:rsidR="00602673" w:rsidRPr="008944A7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7976C7FD" w14:textId="77777777" w:rsidTr="004268E6">
        <w:trPr>
          <w:jc w:val="center"/>
        </w:trPr>
        <w:tc>
          <w:tcPr>
            <w:tcW w:w="1120" w:type="dxa"/>
            <w:vAlign w:val="center"/>
          </w:tcPr>
          <w:p w14:paraId="51E8DE72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DAA9F71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45B39EB2" w14:textId="77777777" w:rsidR="00602673" w:rsidRPr="008944A7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Penzioni fondovi i finansijska tržišta i tržišta realnih dobara</w:t>
            </w:r>
          </w:p>
        </w:tc>
        <w:tc>
          <w:tcPr>
            <w:tcW w:w="1407" w:type="dxa"/>
            <w:vAlign w:val="center"/>
          </w:tcPr>
          <w:p w14:paraId="16DBFB31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10404931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0D448DBB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19FE09DD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1CD2F56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779DDE17" w14:textId="77777777" w:rsidR="00602673" w:rsidRPr="008944A7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7E5E0F1D" w14:textId="77777777" w:rsidR="00602673" w:rsidRPr="008944A7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17DD17CF" w14:textId="77777777" w:rsidTr="004268E6">
        <w:trPr>
          <w:jc w:val="center"/>
        </w:trPr>
        <w:tc>
          <w:tcPr>
            <w:tcW w:w="1120" w:type="dxa"/>
            <w:vAlign w:val="center"/>
          </w:tcPr>
          <w:p w14:paraId="5CE329DF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1CA3EAF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6D37DEB" w14:textId="77777777" w:rsidR="00602673" w:rsidRPr="008944A7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Analiza zdravstvenog osiguranja - makroekonomski aspekt</w:t>
            </w:r>
          </w:p>
        </w:tc>
        <w:tc>
          <w:tcPr>
            <w:tcW w:w="1407" w:type="dxa"/>
            <w:vAlign w:val="center"/>
          </w:tcPr>
          <w:p w14:paraId="4A9258A4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6B5F753A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48211041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377973E4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95FC958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7ABC14CC" w14:textId="77777777" w:rsidR="00602673" w:rsidRPr="00EC3598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1C76E287" w14:textId="77777777" w:rsidR="00602673" w:rsidRPr="00EC3598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74906A4B" w14:textId="77777777" w:rsidTr="004268E6">
        <w:trPr>
          <w:jc w:val="center"/>
        </w:trPr>
        <w:tc>
          <w:tcPr>
            <w:tcW w:w="1120" w:type="dxa"/>
            <w:vAlign w:val="center"/>
          </w:tcPr>
          <w:p w14:paraId="17E70D9C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1601CFFF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5E953790" w14:textId="77777777" w:rsidR="00602673" w:rsidRPr="008944A7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Zdravstevno osiguranje - socijalni aspekt</w:t>
            </w:r>
          </w:p>
        </w:tc>
        <w:tc>
          <w:tcPr>
            <w:tcW w:w="1407" w:type="dxa"/>
            <w:vAlign w:val="center"/>
          </w:tcPr>
          <w:p w14:paraId="1D81658F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0821D50D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14F70CBF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64B0B7A1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A8176D3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03B8669B" w14:textId="77777777" w:rsidR="00602673" w:rsidRPr="00EC3598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5444F5A4" w14:textId="77777777" w:rsidR="00602673" w:rsidRPr="00EC3598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109407BC" w14:textId="77777777" w:rsidTr="004268E6">
        <w:trPr>
          <w:jc w:val="center"/>
        </w:trPr>
        <w:tc>
          <w:tcPr>
            <w:tcW w:w="1120" w:type="dxa"/>
            <w:vAlign w:val="center"/>
          </w:tcPr>
          <w:p w14:paraId="634AB7A7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4747DF9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411A069" w14:textId="77777777" w:rsidR="00602673" w:rsidRPr="008944A7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 xml:space="preserve">Zdravstveno osiguranje - ekonomsko-komercijalni aspekt </w:t>
            </w:r>
          </w:p>
        </w:tc>
        <w:tc>
          <w:tcPr>
            <w:tcW w:w="1407" w:type="dxa"/>
            <w:vAlign w:val="center"/>
          </w:tcPr>
          <w:p w14:paraId="7343A5A5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0536B26A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1E674F92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7C645D51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15CDEFE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52E385C6" w14:textId="77777777" w:rsidR="00602673" w:rsidRPr="00EC3598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7D8FCC0D" w14:textId="77777777" w:rsidR="00602673" w:rsidRPr="00EC3598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43F49D4E" w14:textId="77777777" w:rsidTr="004268E6">
        <w:trPr>
          <w:jc w:val="center"/>
        </w:trPr>
        <w:tc>
          <w:tcPr>
            <w:tcW w:w="1120" w:type="dxa"/>
            <w:vAlign w:val="center"/>
          </w:tcPr>
          <w:p w14:paraId="19F97843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2876853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FBA04A7" w14:textId="77777777" w:rsidR="00602673" w:rsidRPr="008944A7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Formiranje tarifa u zdravstvenom osiguranju</w:t>
            </w:r>
          </w:p>
        </w:tc>
        <w:tc>
          <w:tcPr>
            <w:tcW w:w="1407" w:type="dxa"/>
            <w:vAlign w:val="center"/>
          </w:tcPr>
          <w:p w14:paraId="4E5165F7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23C192C4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54284178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27647163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35E9FCE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70258E8E" w14:textId="77777777" w:rsidR="00602673" w:rsidRPr="00EC3598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6BDACCED" w14:textId="77777777" w:rsidR="00602673" w:rsidRPr="00EC3598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77D589CB" w14:textId="77777777" w:rsidTr="004268E6">
        <w:trPr>
          <w:jc w:val="center"/>
        </w:trPr>
        <w:tc>
          <w:tcPr>
            <w:tcW w:w="1120" w:type="dxa"/>
            <w:vAlign w:val="center"/>
          </w:tcPr>
          <w:p w14:paraId="1A4380E5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AB49694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D0166E2" w14:textId="77777777" w:rsidR="00602673" w:rsidRPr="008944A7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Zdravstveno osiguranje u svijetu - regulacija i funkcionisanje</w:t>
            </w:r>
          </w:p>
        </w:tc>
        <w:tc>
          <w:tcPr>
            <w:tcW w:w="1407" w:type="dxa"/>
            <w:vAlign w:val="center"/>
          </w:tcPr>
          <w:p w14:paraId="69D4D200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24894B67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421E7C7E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269AD1F4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C7551DD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5BD2450E" w14:textId="77777777" w:rsidR="00602673" w:rsidRPr="00EC3598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2CB005A6" w14:textId="77777777" w:rsidR="00602673" w:rsidRPr="00EC3598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  <w:tr w:rsidR="00602673" w:rsidRPr="009F0721" w14:paraId="44076637" w14:textId="77777777" w:rsidTr="004268E6">
        <w:trPr>
          <w:jc w:val="center"/>
        </w:trPr>
        <w:tc>
          <w:tcPr>
            <w:tcW w:w="1120" w:type="dxa"/>
            <w:vAlign w:val="center"/>
          </w:tcPr>
          <w:p w14:paraId="56141E71" w14:textId="77777777" w:rsidR="00602673" w:rsidRPr="00BF283C" w:rsidRDefault="00602673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CE0ABE4" w14:textId="77777777" w:rsidR="00602673" w:rsidRDefault="00602673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22F37AD" w14:textId="77777777" w:rsidR="00602673" w:rsidRPr="00EC3598" w:rsidRDefault="00602673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Zdravstveno osiguranje u Republici Srpskoj - regulacija i funkcionisanje</w:t>
            </w:r>
          </w:p>
        </w:tc>
        <w:tc>
          <w:tcPr>
            <w:tcW w:w="1407" w:type="dxa"/>
            <w:vAlign w:val="center"/>
          </w:tcPr>
          <w:p w14:paraId="5877A643" w14:textId="77777777" w:rsidR="00602673" w:rsidRDefault="00602673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01323DF2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7F7F2C13" w14:textId="77777777" w:rsidR="00602673" w:rsidRDefault="00602673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14:paraId="4CCAD9D3" w14:textId="77777777" w:rsidR="00602673" w:rsidRDefault="00602673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D1361E0" w14:textId="77777777" w:rsidR="00602673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2p</w:t>
            </w:r>
          </w:p>
          <w:p w14:paraId="0B9E8946" w14:textId="77777777" w:rsidR="00602673" w:rsidRPr="00EC3598" w:rsidRDefault="00602673" w:rsidP="004268E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2v</w:t>
            </w:r>
          </w:p>
        </w:tc>
        <w:tc>
          <w:tcPr>
            <w:tcW w:w="2552" w:type="dxa"/>
            <w:vAlign w:val="center"/>
          </w:tcPr>
          <w:p w14:paraId="5C04ED10" w14:textId="77777777" w:rsidR="00602673" w:rsidRPr="00EC3598" w:rsidRDefault="00602673" w:rsidP="004268E6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Prof. dr. Željko Šain</w:t>
            </w:r>
          </w:p>
        </w:tc>
      </w:tr>
    </w:tbl>
    <w:p w14:paraId="6AE918EE" w14:textId="77777777" w:rsidR="00EA44B1" w:rsidRDefault="00EA44B1" w:rsidP="00EA44B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0B6E5135" w14:textId="77777777" w:rsidR="00EA44B1" w:rsidRPr="00F47ACA" w:rsidRDefault="00EA44B1" w:rsidP="00EA44B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EA44B1" w:rsidRPr="009F0721" w14:paraId="64BCEDEC" w14:textId="77777777" w:rsidTr="004268E6">
        <w:trPr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22E23B7" w14:textId="77777777"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14:paraId="5F1CE591" w14:textId="77777777"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9FCD74" w14:textId="77777777"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7380" w:type="dxa"/>
            <w:shd w:val="clear" w:color="auto" w:fill="D9D9D9" w:themeFill="background1" w:themeFillShade="D9"/>
            <w:vAlign w:val="center"/>
          </w:tcPr>
          <w:p w14:paraId="7799DCEA" w14:textId="77777777" w:rsidR="00EA44B1" w:rsidRPr="009F0721" w:rsidRDefault="00EA44B1" w:rsidP="004268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EA44B1" w:rsidRPr="009F0721" w14:paraId="101D8E75" w14:textId="77777777" w:rsidTr="004268E6">
        <w:trPr>
          <w:jc w:val="center"/>
        </w:trPr>
        <w:tc>
          <w:tcPr>
            <w:tcW w:w="1169" w:type="dxa"/>
            <w:vAlign w:val="center"/>
          </w:tcPr>
          <w:p w14:paraId="3F006CBF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166" w:type="dxa"/>
            <w:vAlign w:val="center"/>
          </w:tcPr>
          <w:p w14:paraId="0E58B873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134" w:type="dxa"/>
            <w:vAlign w:val="center"/>
          </w:tcPr>
          <w:p w14:paraId="7CA8DE2E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756072B5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72231E93" w14:textId="77777777" w:rsidTr="004268E6">
        <w:trPr>
          <w:jc w:val="center"/>
        </w:trPr>
        <w:tc>
          <w:tcPr>
            <w:tcW w:w="1169" w:type="dxa"/>
            <w:vAlign w:val="center"/>
          </w:tcPr>
          <w:p w14:paraId="58EEC5FD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166" w:type="dxa"/>
            <w:vAlign w:val="center"/>
          </w:tcPr>
          <w:p w14:paraId="5B2E708C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134" w:type="dxa"/>
            <w:vAlign w:val="center"/>
          </w:tcPr>
          <w:p w14:paraId="1FA08B72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6D124D0F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6CFE3FBD" w14:textId="77777777" w:rsidTr="004268E6">
        <w:trPr>
          <w:jc w:val="center"/>
        </w:trPr>
        <w:tc>
          <w:tcPr>
            <w:tcW w:w="1169" w:type="dxa"/>
            <w:vAlign w:val="center"/>
          </w:tcPr>
          <w:p w14:paraId="4858DD6C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166" w:type="dxa"/>
            <w:vAlign w:val="center"/>
          </w:tcPr>
          <w:p w14:paraId="143340FE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134" w:type="dxa"/>
            <w:vAlign w:val="center"/>
          </w:tcPr>
          <w:p w14:paraId="0D511210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7A2EB5B8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04027A91" w14:textId="77777777" w:rsidTr="004268E6">
        <w:trPr>
          <w:jc w:val="center"/>
        </w:trPr>
        <w:tc>
          <w:tcPr>
            <w:tcW w:w="1169" w:type="dxa"/>
            <w:vAlign w:val="center"/>
          </w:tcPr>
          <w:p w14:paraId="70E02513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166" w:type="dxa"/>
            <w:vAlign w:val="center"/>
          </w:tcPr>
          <w:p w14:paraId="61FB4E00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134" w:type="dxa"/>
            <w:vAlign w:val="center"/>
          </w:tcPr>
          <w:p w14:paraId="00EC38D6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014D0D43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0FC09D64" w14:textId="77777777" w:rsidTr="004268E6">
        <w:trPr>
          <w:jc w:val="center"/>
        </w:trPr>
        <w:tc>
          <w:tcPr>
            <w:tcW w:w="1169" w:type="dxa"/>
            <w:vAlign w:val="center"/>
          </w:tcPr>
          <w:p w14:paraId="6E24C6A1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166" w:type="dxa"/>
            <w:vAlign w:val="center"/>
          </w:tcPr>
          <w:p w14:paraId="13E4F7AA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134" w:type="dxa"/>
            <w:vAlign w:val="center"/>
          </w:tcPr>
          <w:p w14:paraId="51FDE1CA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13CBE298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5F7110D4" w14:textId="77777777" w:rsidTr="004268E6">
        <w:trPr>
          <w:jc w:val="center"/>
        </w:trPr>
        <w:tc>
          <w:tcPr>
            <w:tcW w:w="1169" w:type="dxa"/>
            <w:vAlign w:val="center"/>
          </w:tcPr>
          <w:p w14:paraId="6B62B355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166" w:type="dxa"/>
            <w:vAlign w:val="center"/>
          </w:tcPr>
          <w:p w14:paraId="4486B1F3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134" w:type="dxa"/>
            <w:vAlign w:val="center"/>
          </w:tcPr>
          <w:p w14:paraId="7E658AAB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1885C8B2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35C93F7B" w14:textId="77777777" w:rsidTr="004268E6">
        <w:trPr>
          <w:jc w:val="center"/>
        </w:trPr>
        <w:tc>
          <w:tcPr>
            <w:tcW w:w="1169" w:type="dxa"/>
            <w:vAlign w:val="center"/>
          </w:tcPr>
          <w:p w14:paraId="0F9F8FC0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166" w:type="dxa"/>
            <w:vAlign w:val="center"/>
          </w:tcPr>
          <w:p w14:paraId="775A8074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134" w:type="dxa"/>
            <w:vAlign w:val="center"/>
          </w:tcPr>
          <w:p w14:paraId="65FEDBD2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7D4406E3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2E9FD10E" w14:textId="77777777" w:rsidTr="004268E6">
        <w:trPr>
          <w:jc w:val="center"/>
        </w:trPr>
        <w:tc>
          <w:tcPr>
            <w:tcW w:w="1169" w:type="dxa"/>
            <w:vAlign w:val="center"/>
          </w:tcPr>
          <w:p w14:paraId="049525D5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166" w:type="dxa"/>
            <w:vAlign w:val="center"/>
          </w:tcPr>
          <w:p w14:paraId="68D90F2E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134" w:type="dxa"/>
            <w:vAlign w:val="center"/>
          </w:tcPr>
          <w:p w14:paraId="6A283764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23E1F5CF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30CD70FA" w14:textId="77777777" w:rsidTr="004268E6">
        <w:trPr>
          <w:jc w:val="center"/>
        </w:trPr>
        <w:tc>
          <w:tcPr>
            <w:tcW w:w="1169" w:type="dxa"/>
            <w:vAlign w:val="center"/>
          </w:tcPr>
          <w:p w14:paraId="4423CB2B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166" w:type="dxa"/>
            <w:vAlign w:val="center"/>
          </w:tcPr>
          <w:p w14:paraId="2C361C98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134" w:type="dxa"/>
            <w:vAlign w:val="center"/>
          </w:tcPr>
          <w:p w14:paraId="32F3C33E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4C95FB10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49B50395" w14:textId="77777777" w:rsidTr="004268E6">
        <w:trPr>
          <w:jc w:val="center"/>
        </w:trPr>
        <w:tc>
          <w:tcPr>
            <w:tcW w:w="1169" w:type="dxa"/>
            <w:vAlign w:val="center"/>
          </w:tcPr>
          <w:p w14:paraId="5473EA54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166" w:type="dxa"/>
            <w:vAlign w:val="center"/>
          </w:tcPr>
          <w:p w14:paraId="7DF18B9A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134" w:type="dxa"/>
            <w:vAlign w:val="center"/>
          </w:tcPr>
          <w:p w14:paraId="36859326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3D6AEA8D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2F65998D" w14:textId="77777777" w:rsidTr="004268E6">
        <w:trPr>
          <w:jc w:val="center"/>
        </w:trPr>
        <w:tc>
          <w:tcPr>
            <w:tcW w:w="1169" w:type="dxa"/>
            <w:vAlign w:val="center"/>
          </w:tcPr>
          <w:p w14:paraId="4057353C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166" w:type="dxa"/>
            <w:vAlign w:val="center"/>
          </w:tcPr>
          <w:p w14:paraId="6CA20AEC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134" w:type="dxa"/>
            <w:vAlign w:val="center"/>
          </w:tcPr>
          <w:p w14:paraId="1F89EE8E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099189F1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631D4616" w14:textId="77777777" w:rsidTr="004268E6">
        <w:trPr>
          <w:jc w:val="center"/>
        </w:trPr>
        <w:tc>
          <w:tcPr>
            <w:tcW w:w="1169" w:type="dxa"/>
            <w:vAlign w:val="center"/>
          </w:tcPr>
          <w:p w14:paraId="67C07622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166" w:type="dxa"/>
            <w:vAlign w:val="center"/>
          </w:tcPr>
          <w:p w14:paraId="5D80F43B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134" w:type="dxa"/>
            <w:vAlign w:val="center"/>
          </w:tcPr>
          <w:p w14:paraId="37265B45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558825C1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7092456C" w14:textId="77777777" w:rsidTr="004268E6">
        <w:trPr>
          <w:jc w:val="center"/>
        </w:trPr>
        <w:tc>
          <w:tcPr>
            <w:tcW w:w="1169" w:type="dxa"/>
            <w:vAlign w:val="center"/>
          </w:tcPr>
          <w:p w14:paraId="7516A630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166" w:type="dxa"/>
            <w:vAlign w:val="center"/>
          </w:tcPr>
          <w:p w14:paraId="00F2645F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134" w:type="dxa"/>
            <w:vAlign w:val="center"/>
          </w:tcPr>
          <w:p w14:paraId="6E013766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3FB7284F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19593914" w14:textId="77777777" w:rsidTr="004268E6">
        <w:trPr>
          <w:jc w:val="center"/>
        </w:trPr>
        <w:tc>
          <w:tcPr>
            <w:tcW w:w="1169" w:type="dxa"/>
            <w:vAlign w:val="center"/>
          </w:tcPr>
          <w:p w14:paraId="367E4190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166" w:type="dxa"/>
            <w:vAlign w:val="center"/>
          </w:tcPr>
          <w:p w14:paraId="24A5F892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134" w:type="dxa"/>
            <w:vAlign w:val="center"/>
          </w:tcPr>
          <w:p w14:paraId="0E3DC8EA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7351849C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  <w:tr w:rsidR="00EA44B1" w:rsidRPr="009F0721" w14:paraId="13711218" w14:textId="77777777" w:rsidTr="004268E6">
        <w:trPr>
          <w:jc w:val="center"/>
        </w:trPr>
        <w:tc>
          <w:tcPr>
            <w:tcW w:w="1169" w:type="dxa"/>
            <w:vAlign w:val="center"/>
          </w:tcPr>
          <w:p w14:paraId="0EEF7708" w14:textId="77777777"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166" w:type="dxa"/>
            <w:vAlign w:val="center"/>
          </w:tcPr>
          <w:p w14:paraId="13B61B51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134" w:type="dxa"/>
            <w:vAlign w:val="center"/>
          </w:tcPr>
          <w:p w14:paraId="4C42A8C0" w14:textId="77777777"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14:paraId="34509BAD" w14:textId="77777777" w:rsidR="00EA44B1" w:rsidRPr="00EC3598" w:rsidRDefault="00EC3598" w:rsidP="004268E6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Ugrađeno u predavanja i vježbe</w:t>
            </w:r>
          </w:p>
        </w:tc>
      </w:tr>
    </w:tbl>
    <w:p w14:paraId="73CFD8D0" w14:textId="77777777" w:rsidR="00EA44B1" w:rsidRDefault="00EA44B1" w:rsidP="00EA44B1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07BDA950" w14:textId="062D71B3" w:rsidR="009134AB" w:rsidRDefault="009134AB" w:rsidP="009134AB">
      <w:pPr>
        <w:spacing w:before="240"/>
        <w:ind w:left="10800" w:firstLine="720"/>
        <w:rPr>
          <w:rFonts w:ascii="Cambria" w:hAnsi="Cambria"/>
          <w:b/>
          <w:lang w:val="sr-Cyrl-BA"/>
        </w:rPr>
      </w:pPr>
      <w:r w:rsidRPr="009C62FB">
        <w:rPr>
          <w:rFonts w:ascii="Cambria" w:hAnsi="Cambria"/>
          <w:b/>
          <w:lang w:val="sr-Cyrl-BA"/>
        </w:rPr>
        <w:t>ШЕФ КАТЕДРЕ:</w:t>
      </w:r>
    </w:p>
    <w:p w14:paraId="186F81F9" w14:textId="7276E9D4" w:rsidR="00BD4CC0" w:rsidRPr="009C62FB" w:rsidRDefault="00BD4CC0" w:rsidP="009134AB">
      <w:pPr>
        <w:spacing w:before="240"/>
        <w:ind w:left="10800" w:firstLine="720"/>
        <w:rPr>
          <w:rFonts w:ascii="Cambria" w:hAnsi="Cambria"/>
          <w:b/>
          <w:lang w:val="sr-Cyrl-BA"/>
        </w:rPr>
      </w:pPr>
      <w:r>
        <w:rPr>
          <w:rFonts w:ascii="Cambria" w:hAnsi="Cambria"/>
          <w:b/>
          <w:lang w:val="sr-Cyrl-BA"/>
        </w:rPr>
        <w:t xml:space="preserve">Проф. </w:t>
      </w:r>
      <w:r w:rsidR="00602673">
        <w:rPr>
          <w:rFonts w:ascii="Cambria" w:hAnsi="Cambria"/>
          <w:b/>
          <w:lang w:val="sr-Cyrl-BA"/>
        </w:rPr>
        <w:t>д</w:t>
      </w:r>
      <w:r>
        <w:rPr>
          <w:rFonts w:ascii="Cambria" w:hAnsi="Cambria"/>
          <w:b/>
          <w:lang w:val="sr-Cyrl-BA"/>
        </w:rPr>
        <w:t>р Весна Алексић</w:t>
      </w:r>
    </w:p>
    <w:p w14:paraId="12151E62" w14:textId="77777777" w:rsidR="008717F9" w:rsidRPr="009C62FB" w:rsidRDefault="008717F9" w:rsidP="00691178">
      <w:pPr>
        <w:spacing w:before="120"/>
        <w:ind w:left="10800" w:firstLine="720"/>
        <w:rPr>
          <w:rFonts w:ascii="Cambria" w:hAnsi="Cambria"/>
          <w:lang w:val="sr-Cyrl-BA"/>
        </w:rPr>
      </w:pPr>
    </w:p>
    <w:sectPr w:rsidR="008717F9" w:rsidRPr="009C62FB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877"/>
    <w:multiLevelType w:val="hybridMultilevel"/>
    <w:tmpl w:val="8FEE4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2" w15:restartNumberingAfterBreak="0">
    <w:nsid w:val="05FC3687"/>
    <w:multiLevelType w:val="hybridMultilevel"/>
    <w:tmpl w:val="F8BC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57347"/>
    <w:multiLevelType w:val="hybridMultilevel"/>
    <w:tmpl w:val="E4AE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65E8D"/>
    <w:multiLevelType w:val="hybridMultilevel"/>
    <w:tmpl w:val="453C9A2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F33294"/>
    <w:multiLevelType w:val="hybridMultilevel"/>
    <w:tmpl w:val="8E8AB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6212E"/>
    <w:multiLevelType w:val="hybridMultilevel"/>
    <w:tmpl w:val="47C8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52A2C"/>
    <w:multiLevelType w:val="hybridMultilevel"/>
    <w:tmpl w:val="1D5258BC"/>
    <w:lvl w:ilvl="0" w:tplc="7A768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A77FC"/>
    <w:multiLevelType w:val="hybridMultilevel"/>
    <w:tmpl w:val="96CC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4D7D72E4"/>
    <w:multiLevelType w:val="hybridMultilevel"/>
    <w:tmpl w:val="CF7C627A"/>
    <w:lvl w:ilvl="0" w:tplc="415AACA2">
      <w:start w:val="3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31F6A"/>
    <w:multiLevelType w:val="hybridMultilevel"/>
    <w:tmpl w:val="DBFC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302F3"/>
    <w:multiLevelType w:val="hybridMultilevel"/>
    <w:tmpl w:val="881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D3337"/>
    <w:multiLevelType w:val="hybridMultilevel"/>
    <w:tmpl w:val="2874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85934"/>
    <w:multiLevelType w:val="hybridMultilevel"/>
    <w:tmpl w:val="E38E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25"/>
  </w:num>
  <w:num w:numId="5">
    <w:abstractNumId w:val="17"/>
  </w:num>
  <w:num w:numId="6">
    <w:abstractNumId w:val="12"/>
  </w:num>
  <w:num w:numId="7">
    <w:abstractNumId w:val="4"/>
  </w:num>
  <w:num w:numId="8">
    <w:abstractNumId w:val="10"/>
  </w:num>
  <w:num w:numId="9">
    <w:abstractNumId w:val="16"/>
  </w:num>
  <w:num w:numId="10">
    <w:abstractNumId w:val="6"/>
  </w:num>
  <w:num w:numId="11">
    <w:abstractNumId w:val="20"/>
  </w:num>
  <w:num w:numId="12">
    <w:abstractNumId w:val="29"/>
  </w:num>
  <w:num w:numId="13">
    <w:abstractNumId w:val="5"/>
  </w:num>
  <w:num w:numId="14">
    <w:abstractNumId w:val="27"/>
  </w:num>
  <w:num w:numId="15">
    <w:abstractNumId w:val="3"/>
  </w:num>
  <w:num w:numId="16">
    <w:abstractNumId w:val="9"/>
  </w:num>
  <w:num w:numId="17">
    <w:abstractNumId w:val="11"/>
  </w:num>
  <w:num w:numId="18">
    <w:abstractNumId w:val="18"/>
  </w:num>
  <w:num w:numId="19">
    <w:abstractNumId w:val="14"/>
  </w:num>
  <w:num w:numId="20">
    <w:abstractNumId w:val="22"/>
  </w:num>
  <w:num w:numId="21">
    <w:abstractNumId w:val="19"/>
  </w:num>
  <w:num w:numId="22">
    <w:abstractNumId w:val="24"/>
  </w:num>
  <w:num w:numId="23">
    <w:abstractNumId w:val="26"/>
  </w:num>
  <w:num w:numId="24">
    <w:abstractNumId w:val="15"/>
  </w:num>
  <w:num w:numId="25">
    <w:abstractNumId w:val="7"/>
  </w:num>
  <w:num w:numId="26">
    <w:abstractNumId w:val="23"/>
  </w:num>
  <w:num w:numId="27">
    <w:abstractNumId w:val="0"/>
  </w:num>
  <w:num w:numId="28">
    <w:abstractNumId w:val="28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76EDF"/>
    <w:rsid w:val="00081819"/>
    <w:rsid w:val="00081BFA"/>
    <w:rsid w:val="000B0247"/>
    <w:rsid w:val="000B35BB"/>
    <w:rsid w:val="000B37F0"/>
    <w:rsid w:val="000C1E49"/>
    <w:rsid w:val="000C283C"/>
    <w:rsid w:val="000D3476"/>
    <w:rsid w:val="000E35B2"/>
    <w:rsid w:val="0013259B"/>
    <w:rsid w:val="00146A9B"/>
    <w:rsid w:val="00176337"/>
    <w:rsid w:val="001803F4"/>
    <w:rsid w:val="001818FE"/>
    <w:rsid w:val="00195E33"/>
    <w:rsid w:val="001A405F"/>
    <w:rsid w:val="001A7910"/>
    <w:rsid w:val="001C29EC"/>
    <w:rsid w:val="001D0B2D"/>
    <w:rsid w:val="001D797C"/>
    <w:rsid w:val="001E2CDA"/>
    <w:rsid w:val="001E5339"/>
    <w:rsid w:val="001F54CD"/>
    <w:rsid w:val="00213468"/>
    <w:rsid w:val="00222C39"/>
    <w:rsid w:val="00274F5F"/>
    <w:rsid w:val="00290BF5"/>
    <w:rsid w:val="002A255C"/>
    <w:rsid w:val="002A7CDA"/>
    <w:rsid w:val="002C1D91"/>
    <w:rsid w:val="002C7CFA"/>
    <w:rsid w:val="002E5623"/>
    <w:rsid w:val="00314A36"/>
    <w:rsid w:val="0033556D"/>
    <w:rsid w:val="003568B4"/>
    <w:rsid w:val="00385D97"/>
    <w:rsid w:val="0039351A"/>
    <w:rsid w:val="003C47D1"/>
    <w:rsid w:val="003D3CF9"/>
    <w:rsid w:val="003E5F13"/>
    <w:rsid w:val="003E765D"/>
    <w:rsid w:val="003F68BA"/>
    <w:rsid w:val="00431217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C46D6"/>
    <w:rsid w:val="005E0F98"/>
    <w:rsid w:val="00602673"/>
    <w:rsid w:val="0061290D"/>
    <w:rsid w:val="00625F82"/>
    <w:rsid w:val="006409D4"/>
    <w:rsid w:val="00685B50"/>
    <w:rsid w:val="00691178"/>
    <w:rsid w:val="006966C4"/>
    <w:rsid w:val="006B3AE7"/>
    <w:rsid w:val="006E7E72"/>
    <w:rsid w:val="00703E30"/>
    <w:rsid w:val="00715308"/>
    <w:rsid w:val="00726DA6"/>
    <w:rsid w:val="00776321"/>
    <w:rsid w:val="007E33CC"/>
    <w:rsid w:val="007F421A"/>
    <w:rsid w:val="00830B0A"/>
    <w:rsid w:val="008469F0"/>
    <w:rsid w:val="0085744F"/>
    <w:rsid w:val="008717F9"/>
    <w:rsid w:val="008944A7"/>
    <w:rsid w:val="008A2766"/>
    <w:rsid w:val="008B1B16"/>
    <w:rsid w:val="008B68D5"/>
    <w:rsid w:val="00910B8D"/>
    <w:rsid w:val="009134AB"/>
    <w:rsid w:val="00917B7E"/>
    <w:rsid w:val="00922A7F"/>
    <w:rsid w:val="0093123D"/>
    <w:rsid w:val="00940502"/>
    <w:rsid w:val="009427CB"/>
    <w:rsid w:val="00955627"/>
    <w:rsid w:val="00966802"/>
    <w:rsid w:val="00984E9A"/>
    <w:rsid w:val="009A577C"/>
    <w:rsid w:val="009C26A4"/>
    <w:rsid w:val="009C5F14"/>
    <w:rsid w:val="009C62FB"/>
    <w:rsid w:val="009F0721"/>
    <w:rsid w:val="00A1523F"/>
    <w:rsid w:val="00A25986"/>
    <w:rsid w:val="00A36DA5"/>
    <w:rsid w:val="00A41A78"/>
    <w:rsid w:val="00A56021"/>
    <w:rsid w:val="00A63D1D"/>
    <w:rsid w:val="00AC7FE5"/>
    <w:rsid w:val="00AD589E"/>
    <w:rsid w:val="00AE0734"/>
    <w:rsid w:val="00AE47FD"/>
    <w:rsid w:val="00B30FDD"/>
    <w:rsid w:val="00B43128"/>
    <w:rsid w:val="00B53AE0"/>
    <w:rsid w:val="00B870B6"/>
    <w:rsid w:val="00BB64B1"/>
    <w:rsid w:val="00BD4CC0"/>
    <w:rsid w:val="00BF283C"/>
    <w:rsid w:val="00C03F36"/>
    <w:rsid w:val="00C062EC"/>
    <w:rsid w:val="00C14C97"/>
    <w:rsid w:val="00C15DA2"/>
    <w:rsid w:val="00C30367"/>
    <w:rsid w:val="00C41E6E"/>
    <w:rsid w:val="00C446E5"/>
    <w:rsid w:val="00C46F8C"/>
    <w:rsid w:val="00C66660"/>
    <w:rsid w:val="00CB3EF3"/>
    <w:rsid w:val="00CD526B"/>
    <w:rsid w:val="00CE32EA"/>
    <w:rsid w:val="00CE523E"/>
    <w:rsid w:val="00CF547A"/>
    <w:rsid w:val="00D24410"/>
    <w:rsid w:val="00D353C0"/>
    <w:rsid w:val="00D35D36"/>
    <w:rsid w:val="00D4268B"/>
    <w:rsid w:val="00D528F6"/>
    <w:rsid w:val="00D760C7"/>
    <w:rsid w:val="00D858B1"/>
    <w:rsid w:val="00D93EBC"/>
    <w:rsid w:val="00DB1817"/>
    <w:rsid w:val="00DE0ACB"/>
    <w:rsid w:val="00DE58DA"/>
    <w:rsid w:val="00E06154"/>
    <w:rsid w:val="00E11D47"/>
    <w:rsid w:val="00E1409A"/>
    <w:rsid w:val="00E172BD"/>
    <w:rsid w:val="00E20131"/>
    <w:rsid w:val="00E22436"/>
    <w:rsid w:val="00E25A41"/>
    <w:rsid w:val="00E669AC"/>
    <w:rsid w:val="00E73CD5"/>
    <w:rsid w:val="00E8339A"/>
    <w:rsid w:val="00EA1E97"/>
    <w:rsid w:val="00EA31C2"/>
    <w:rsid w:val="00EA44B1"/>
    <w:rsid w:val="00EC3598"/>
    <w:rsid w:val="00F0614D"/>
    <w:rsid w:val="00F25852"/>
    <w:rsid w:val="00F4384F"/>
    <w:rsid w:val="00F47ACA"/>
    <w:rsid w:val="00F6307C"/>
    <w:rsid w:val="00F76FA8"/>
    <w:rsid w:val="00F85F42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D4F2"/>
  <w15:docId w15:val="{9D03F7FE-D9C0-40E2-BD34-15EDDAEB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D36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character" w:styleId="Hyperlink">
    <w:name w:val="Hyperlink"/>
    <w:basedOn w:val="DefaultParagraphFont"/>
    <w:uiPriority w:val="99"/>
    <w:rsid w:val="009C6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1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Aleksandar Djukic</cp:lastModifiedBy>
  <cp:revision>8</cp:revision>
  <cp:lastPrinted>2018-10-05T11:21:00Z</cp:lastPrinted>
  <dcterms:created xsi:type="dcterms:W3CDTF">2020-03-16T10:31:00Z</dcterms:created>
  <dcterms:modified xsi:type="dcterms:W3CDTF">2020-03-16T11:39:00Z</dcterms:modified>
</cp:coreProperties>
</file>